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69" w:rsidRDefault="00A948B3">
      <w:r>
        <w:tab/>
      </w:r>
      <w:r>
        <w:tab/>
      </w:r>
      <w:r>
        <w:tab/>
      </w:r>
      <w:r>
        <w:tab/>
      </w:r>
      <w:r>
        <w:tab/>
      </w:r>
      <w:r>
        <w:tab/>
        <w:t>Додаток</w:t>
      </w:r>
      <w:r w:rsidR="007F309F">
        <w:t xml:space="preserve"> </w:t>
      </w:r>
      <w:r w:rsidR="007E477A">
        <w:t>№</w:t>
      </w:r>
    </w:p>
    <w:p w:rsidR="00C82969" w:rsidRDefault="00406306">
      <w:r>
        <w:tab/>
      </w:r>
      <w:r>
        <w:tab/>
      </w:r>
      <w:r>
        <w:tab/>
      </w:r>
      <w:r>
        <w:tab/>
      </w:r>
      <w:r>
        <w:tab/>
      </w:r>
      <w:r>
        <w:tab/>
        <w:t xml:space="preserve">до рішення </w:t>
      </w:r>
      <w:r w:rsidR="001C53A3">
        <w:rPr>
          <w:u w:val="single"/>
        </w:rPr>
        <w:t>_____</w:t>
      </w:r>
      <w:r w:rsidR="00D55D81">
        <w:t xml:space="preserve">    </w:t>
      </w:r>
      <w:r w:rsidR="00A948B3">
        <w:t>Ніжинської міської ради</w:t>
      </w:r>
    </w:p>
    <w:p w:rsidR="00C82969" w:rsidRDefault="00A948B3">
      <w:pPr>
        <w:pStyle w:val="a9"/>
        <w:jc w:val="left"/>
      </w:pPr>
      <w:r>
        <w:rPr>
          <w:b w:val="0"/>
          <w:bCs w:val="0"/>
        </w:rPr>
        <w:tab/>
      </w:r>
      <w:r>
        <w:rPr>
          <w:b w:val="0"/>
          <w:bCs w:val="0"/>
        </w:rPr>
        <w:tab/>
      </w:r>
      <w:r>
        <w:rPr>
          <w:b w:val="0"/>
          <w:bCs w:val="0"/>
        </w:rPr>
        <w:tab/>
      </w:r>
      <w:r>
        <w:rPr>
          <w:b w:val="0"/>
          <w:bCs w:val="0"/>
        </w:rPr>
        <w:tab/>
      </w:r>
      <w:r>
        <w:rPr>
          <w:b w:val="0"/>
          <w:bCs w:val="0"/>
        </w:rPr>
        <w:tab/>
      </w:r>
      <w:r>
        <w:rPr>
          <w:b w:val="0"/>
          <w:bCs w:val="0"/>
        </w:rPr>
        <w:tab/>
        <w:t xml:space="preserve">сьомого скликання від </w:t>
      </w:r>
      <w:r w:rsidRPr="009D10AD">
        <w:rPr>
          <w:b w:val="0"/>
          <w:bCs w:val="0"/>
        </w:rPr>
        <w:t>«_</w:t>
      </w:r>
      <w:r w:rsidR="00406306">
        <w:rPr>
          <w:b w:val="0"/>
          <w:bCs w:val="0"/>
        </w:rPr>
        <w:t xml:space="preserve">__» </w:t>
      </w:r>
      <w:r w:rsidR="001C53A3">
        <w:rPr>
          <w:b w:val="0"/>
          <w:bCs w:val="0"/>
          <w:u w:val="single"/>
        </w:rPr>
        <w:t>______</w:t>
      </w:r>
      <w:r w:rsidR="00406306">
        <w:rPr>
          <w:b w:val="0"/>
          <w:bCs w:val="0"/>
          <w:u w:val="single"/>
        </w:rPr>
        <w:t xml:space="preserve"> </w:t>
      </w:r>
      <w:r>
        <w:rPr>
          <w:b w:val="0"/>
          <w:bCs w:val="0"/>
        </w:rPr>
        <w:t>201</w:t>
      </w:r>
      <w:r w:rsidR="001C53A3">
        <w:rPr>
          <w:b w:val="0"/>
          <w:bCs w:val="0"/>
        </w:rPr>
        <w:t>8</w:t>
      </w:r>
      <w:r>
        <w:rPr>
          <w:b w:val="0"/>
          <w:bCs w:val="0"/>
        </w:rPr>
        <w:t xml:space="preserve"> р.</w:t>
      </w:r>
    </w:p>
    <w:p w:rsidR="00C82969" w:rsidRDefault="00406306">
      <w:pPr>
        <w:pStyle w:val="a9"/>
        <w:jc w:val="left"/>
      </w:pPr>
      <w:r>
        <w:rPr>
          <w:b w:val="0"/>
          <w:bCs w:val="0"/>
        </w:rPr>
        <w:tab/>
      </w:r>
      <w:r>
        <w:rPr>
          <w:b w:val="0"/>
          <w:bCs w:val="0"/>
        </w:rPr>
        <w:tab/>
      </w:r>
      <w:r>
        <w:rPr>
          <w:b w:val="0"/>
          <w:bCs w:val="0"/>
        </w:rPr>
        <w:tab/>
      </w:r>
      <w:r>
        <w:rPr>
          <w:b w:val="0"/>
          <w:bCs w:val="0"/>
        </w:rPr>
        <w:tab/>
      </w:r>
      <w:r>
        <w:rPr>
          <w:b w:val="0"/>
          <w:bCs w:val="0"/>
        </w:rPr>
        <w:tab/>
      </w:r>
      <w:r>
        <w:rPr>
          <w:b w:val="0"/>
          <w:bCs w:val="0"/>
        </w:rPr>
        <w:tab/>
        <w:t xml:space="preserve">№  </w:t>
      </w:r>
      <w:r w:rsidR="001C53A3">
        <w:rPr>
          <w:b w:val="0"/>
          <w:bCs w:val="0"/>
          <w:u w:val="single"/>
        </w:rPr>
        <w:t>_______</w:t>
      </w:r>
    </w:p>
    <w:p w:rsidR="00C82969" w:rsidRDefault="00C82969">
      <w:pPr>
        <w:pStyle w:val="24"/>
        <w:spacing w:line="260" w:lineRule="exact"/>
        <w:rPr>
          <w:rFonts w:ascii="Times New Roman" w:hAnsi="Times New Roman" w:cs="Times New Roman"/>
          <w:sz w:val="24"/>
          <w:szCs w:val="24"/>
        </w:rPr>
      </w:pPr>
    </w:p>
    <w:p w:rsidR="00C82969" w:rsidRDefault="00C82969">
      <w:pPr>
        <w:pStyle w:val="24"/>
        <w:spacing w:line="260" w:lineRule="exact"/>
        <w:rPr>
          <w:rFonts w:ascii="Times New Roman" w:hAnsi="Times New Roman" w:cs="Times New Roman"/>
          <w:sz w:val="24"/>
          <w:szCs w:val="24"/>
        </w:rPr>
      </w:pPr>
    </w:p>
    <w:p w:rsidR="00C82969" w:rsidRDefault="00A948B3">
      <w:pPr>
        <w:pStyle w:val="24"/>
        <w:spacing w:line="260" w:lineRule="exact"/>
        <w:jc w:val="center"/>
        <w:rPr>
          <w:b/>
          <w:bCs/>
        </w:rPr>
      </w:pPr>
      <w:r>
        <w:rPr>
          <w:rFonts w:ascii="Times New Roman" w:hAnsi="Times New Roman" w:cs="Times New Roman"/>
          <w:b/>
          <w:bCs/>
          <w:sz w:val="24"/>
          <w:szCs w:val="24"/>
        </w:rPr>
        <w:t>Міська цільова програма «Забезпечення корегування Генерального плану забудови міста Ніжина на 201</w:t>
      </w:r>
      <w:r w:rsidR="0010073E">
        <w:rPr>
          <w:rFonts w:ascii="Times New Roman" w:hAnsi="Times New Roman" w:cs="Times New Roman"/>
          <w:b/>
          <w:bCs/>
          <w:sz w:val="24"/>
          <w:szCs w:val="24"/>
        </w:rPr>
        <w:t>9</w:t>
      </w:r>
      <w:r>
        <w:rPr>
          <w:rFonts w:ascii="Times New Roman" w:hAnsi="Times New Roman" w:cs="Times New Roman"/>
          <w:b/>
          <w:bCs/>
          <w:sz w:val="24"/>
          <w:szCs w:val="24"/>
        </w:rPr>
        <w:t xml:space="preserve"> рік»</w:t>
      </w:r>
    </w:p>
    <w:p w:rsidR="00C82969" w:rsidRDefault="00C82969">
      <w:pPr>
        <w:pStyle w:val="24"/>
        <w:spacing w:line="260" w:lineRule="exact"/>
        <w:rPr>
          <w:rFonts w:ascii="Times New Roman" w:hAnsi="Times New Roman" w:cs="Times New Roman"/>
          <w:b/>
          <w:bCs/>
          <w:sz w:val="24"/>
          <w:szCs w:val="24"/>
        </w:rPr>
      </w:pPr>
    </w:p>
    <w:p w:rsidR="00C82969" w:rsidRDefault="00A948B3" w:rsidP="007F309F">
      <w:pPr>
        <w:pStyle w:val="24"/>
        <w:spacing w:after="308" w:line="260" w:lineRule="exact"/>
        <w:jc w:val="center"/>
        <w:rPr>
          <w:rFonts w:ascii="Times New Roman" w:hAnsi="Times New Roman" w:cs="Times New Roman"/>
          <w:sz w:val="24"/>
          <w:szCs w:val="24"/>
        </w:rPr>
      </w:pPr>
      <w:r>
        <w:rPr>
          <w:rFonts w:ascii="Times New Roman" w:hAnsi="Times New Roman" w:cs="Times New Roman"/>
          <w:b/>
          <w:bCs/>
          <w:sz w:val="24"/>
          <w:szCs w:val="24"/>
        </w:rPr>
        <w:t>1. Паспорт Програми</w:t>
      </w:r>
    </w:p>
    <w:tbl>
      <w:tblPr>
        <w:tblW w:w="9514" w:type="dxa"/>
        <w:tblInd w:w="5" w:type="dxa"/>
        <w:tblBorders>
          <w:top w:val="single" w:sz="4" w:space="0" w:color="00000A"/>
          <w:left w:val="single" w:sz="4" w:space="0" w:color="00000A"/>
        </w:tblBorders>
        <w:tblCellMar>
          <w:left w:w="-5" w:type="dxa"/>
          <w:right w:w="10" w:type="dxa"/>
        </w:tblCellMar>
        <w:tblLook w:val="0000"/>
      </w:tblPr>
      <w:tblGrid>
        <w:gridCol w:w="625"/>
        <w:gridCol w:w="3953"/>
        <w:gridCol w:w="4936"/>
      </w:tblGrid>
      <w:tr w:rsidR="00C82969">
        <w:trPr>
          <w:trHeight w:hRule="exact" w:val="662"/>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ArialNarrow"/>
                <w:sz w:val="24"/>
                <w:szCs w:val="24"/>
              </w:rPr>
              <w:t>1</w:t>
            </w:r>
            <w:r>
              <w:rPr>
                <w:rStyle w:val="CordiaUPC"/>
                <w:sz w:val="24"/>
                <w:szCs w:val="24"/>
              </w:rPr>
              <w:t>.</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Ініціатор розроблення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Виконавчий комітет Ніжинської міської ради</w:t>
            </w:r>
          </w:p>
        </w:tc>
      </w:tr>
      <w:tr w:rsidR="00C82969">
        <w:trPr>
          <w:trHeight w:hRule="exact" w:val="837"/>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2.</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19"/>
              <w:jc w:val="left"/>
              <w:rPr>
                <w:sz w:val="24"/>
                <w:szCs w:val="24"/>
              </w:rPr>
            </w:pPr>
            <w:r>
              <w:rPr>
                <w:rStyle w:val="10"/>
                <w:sz w:val="24"/>
                <w:szCs w:val="24"/>
              </w:rPr>
              <w:t>Дата, номер і назва розпорядчого документа органу виконавчої влади про розроблення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19"/>
              <w:jc w:val="left"/>
            </w:pPr>
            <w:r>
              <w:rPr>
                <w:sz w:val="24"/>
                <w:szCs w:val="24"/>
              </w:rPr>
              <w:t>Закон України «Про місцеве самоврядування в Україні»</w:t>
            </w:r>
          </w:p>
          <w:p w:rsidR="00C82969" w:rsidRDefault="00C82969">
            <w:pPr>
              <w:pStyle w:val="31"/>
              <w:shd w:val="clear" w:color="auto" w:fill="auto"/>
              <w:spacing w:before="0" w:line="240" w:lineRule="auto"/>
              <w:ind w:left="119"/>
              <w:jc w:val="left"/>
              <w:rPr>
                <w:sz w:val="24"/>
                <w:szCs w:val="24"/>
              </w:rPr>
            </w:pPr>
          </w:p>
          <w:p w:rsidR="00C82969" w:rsidRDefault="00C82969">
            <w:pPr>
              <w:pStyle w:val="31"/>
              <w:shd w:val="clear" w:color="auto" w:fill="auto"/>
              <w:spacing w:before="0" w:line="240" w:lineRule="auto"/>
              <w:ind w:left="119"/>
              <w:jc w:val="left"/>
              <w:rPr>
                <w:sz w:val="24"/>
                <w:szCs w:val="24"/>
              </w:rPr>
            </w:pPr>
          </w:p>
          <w:p w:rsidR="00C82969" w:rsidRDefault="00C82969">
            <w:pPr>
              <w:pStyle w:val="31"/>
              <w:shd w:val="clear" w:color="auto" w:fill="auto"/>
              <w:spacing w:before="0" w:line="240" w:lineRule="auto"/>
              <w:ind w:left="119"/>
              <w:jc w:val="left"/>
              <w:rPr>
                <w:sz w:val="24"/>
                <w:szCs w:val="24"/>
              </w:rPr>
            </w:pPr>
          </w:p>
          <w:p w:rsidR="00C82969" w:rsidRDefault="00C82969">
            <w:pPr>
              <w:pStyle w:val="31"/>
              <w:shd w:val="clear" w:color="auto" w:fill="auto"/>
              <w:spacing w:before="0" w:line="240" w:lineRule="auto"/>
              <w:ind w:left="119"/>
              <w:jc w:val="left"/>
              <w:rPr>
                <w:sz w:val="24"/>
                <w:szCs w:val="24"/>
              </w:rPr>
            </w:pPr>
          </w:p>
          <w:p w:rsidR="00C82969" w:rsidRDefault="00C82969">
            <w:pPr>
              <w:pStyle w:val="31"/>
              <w:shd w:val="clear" w:color="auto" w:fill="auto"/>
              <w:spacing w:before="0" w:line="240" w:lineRule="auto"/>
              <w:ind w:left="119"/>
              <w:jc w:val="left"/>
              <w:rPr>
                <w:sz w:val="24"/>
                <w:szCs w:val="24"/>
              </w:rPr>
            </w:pPr>
          </w:p>
        </w:tc>
      </w:tr>
      <w:tr w:rsidR="00C82969">
        <w:trPr>
          <w:trHeight w:hRule="exact" w:val="662"/>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3.</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Розробник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pPr>
            <w:r>
              <w:rPr>
                <w:sz w:val="24"/>
                <w:szCs w:val="24"/>
              </w:rPr>
              <w:t>Відділ містобудування та архітектури виконавчого комітету Ніжинської міської ради</w:t>
            </w:r>
          </w:p>
        </w:tc>
      </w:tr>
      <w:tr w:rsidR="00C82969">
        <w:trPr>
          <w:trHeight w:hRule="exact" w:val="661"/>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0"/>
              <w:jc w:val="left"/>
              <w:rPr>
                <w:sz w:val="24"/>
                <w:szCs w:val="24"/>
              </w:rPr>
            </w:pPr>
            <w:r>
              <w:rPr>
                <w:rStyle w:val="10"/>
                <w:sz w:val="24"/>
                <w:szCs w:val="24"/>
              </w:rPr>
              <w:t>4.</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proofErr w:type="spellStart"/>
            <w:r>
              <w:rPr>
                <w:rStyle w:val="10"/>
                <w:sz w:val="24"/>
                <w:szCs w:val="24"/>
              </w:rPr>
              <w:t>Співрозробники</w:t>
            </w:r>
            <w:proofErr w:type="spellEnd"/>
            <w:r>
              <w:rPr>
                <w:rStyle w:val="10"/>
                <w:sz w:val="24"/>
                <w:szCs w:val="24"/>
              </w:rPr>
              <w:t xml:space="preserve">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2323A2">
            <w:pPr>
              <w:pStyle w:val="31"/>
              <w:shd w:val="clear" w:color="auto" w:fill="auto"/>
              <w:spacing w:before="0" w:line="240" w:lineRule="auto"/>
              <w:ind w:left="120"/>
              <w:jc w:val="left"/>
            </w:pPr>
            <w:bookmarkStart w:id="0" w:name="__DdeLink__250_160048061"/>
            <w:bookmarkEnd w:id="0"/>
            <w:r>
              <w:rPr>
                <w:rStyle w:val="10"/>
                <w:sz w:val="24"/>
                <w:szCs w:val="24"/>
              </w:rPr>
              <w:t>-</w:t>
            </w:r>
          </w:p>
        </w:tc>
      </w:tr>
      <w:tr w:rsidR="00C82969" w:rsidTr="007E477A">
        <w:trPr>
          <w:trHeight w:hRule="exact" w:val="1172"/>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5.</w:t>
            </w:r>
          </w:p>
        </w:tc>
        <w:tc>
          <w:tcPr>
            <w:tcW w:w="3953" w:type="dxa"/>
            <w:tcBorders>
              <w:top w:val="single" w:sz="4" w:space="0" w:color="00000A"/>
              <w:left w:val="single" w:sz="4" w:space="0" w:color="00000A"/>
            </w:tcBorders>
            <w:shd w:val="clear" w:color="auto" w:fill="FFFFFF"/>
            <w:tcMar>
              <w:left w:w="-5" w:type="dxa"/>
            </w:tcMar>
          </w:tcPr>
          <w:p w:rsidR="00C82969" w:rsidRDefault="00A948B3">
            <w:pPr>
              <w:jc w:val="both"/>
            </w:pPr>
            <w:r>
              <w:t>Замовник (відповідальний виконавець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873806" w:rsidP="007E477A">
            <w:pPr>
              <w:pStyle w:val="31"/>
              <w:shd w:val="clear" w:color="auto" w:fill="auto"/>
              <w:spacing w:before="0" w:line="240" w:lineRule="auto"/>
              <w:ind w:left="120"/>
              <w:jc w:val="left"/>
            </w:pPr>
            <w:r w:rsidRPr="00873806">
              <w:rPr>
                <w:sz w:val="24"/>
                <w:szCs w:val="24"/>
              </w:rPr>
              <w:t>Управління житлово-комунального господарства та будівництва виконавчого</w:t>
            </w:r>
            <w:r w:rsidR="007E477A">
              <w:rPr>
                <w:sz w:val="24"/>
                <w:szCs w:val="24"/>
              </w:rPr>
              <w:t xml:space="preserve"> </w:t>
            </w:r>
            <w:r w:rsidR="007E477A" w:rsidRPr="007E477A">
              <w:rPr>
                <w:sz w:val="24"/>
                <w:szCs w:val="24"/>
              </w:rPr>
              <w:t>коміте</w:t>
            </w:r>
            <w:r w:rsidR="007E477A">
              <w:rPr>
                <w:sz w:val="24"/>
                <w:szCs w:val="24"/>
              </w:rPr>
              <w:t xml:space="preserve">ту </w:t>
            </w:r>
            <w:r w:rsidRPr="007E477A">
              <w:rPr>
                <w:sz w:val="24"/>
                <w:szCs w:val="24"/>
              </w:rPr>
              <w:t>Ніжинської</w:t>
            </w:r>
            <w:r>
              <w:t xml:space="preserve"> </w:t>
            </w:r>
            <w:r w:rsidRPr="007E477A">
              <w:rPr>
                <w:sz w:val="24"/>
                <w:szCs w:val="24"/>
              </w:rPr>
              <w:t>міської ради</w:t>
            </w:r>
            <w:r w:rsidR="007E477A">
              <w:rPr>
                <w:sz w:val="24"/>
                <w:szCs w:val="24"/>
              </w:rPr>
              <w:t xml:space="preserve">, Виконавчий комітет </w:t>
            </w:r>
            <w:r w:rsidR="007E477A" w:rsidRPr="007E477A">
              <w:rPr>
                <w:sz w:val="24"/>
                <w:szCs w:val="24"/>
              </w:rPr>
              <w:t>Ніжинської</w:t>
            </w:r>
            <w:r w:rsidR="007E477A">
              <w:t xml:space="preserve"> </w:t>
            </w:r>
            <w:r w:rsidR="007E477A" w:rsidRPr="007E477A">
              <w:rPr>
                <w:sz w:val="24"/>
                <w:szCs w:val="24"/>
              </w:rPr>
              <w:t>міської ради</w:t>
            </w:r>
          </w:p>
        </w:tc>
      </w:tr>
      <w:tr w:rsidR="00C82969">
        <w:trPr>
          <w:trHeight w:hRule="exact" w:val="1174"/>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6.</w:t>
            </w:r>
          </w:p>
          <w:p w:rsidR="00C82969" w:rsidRDefault="00C82969">
            <w:pPr>
              <w:pStyle w:val="31"/>
              <w:shd w:val="clear" w:color="auto" w:fill="auto"/>
              <w:spacing w:before="0" w:line="240" w:lineRule="auto"/>
              <w:ind w:left="20"/>
              <w:jc w:val="left"/>
              <w:rPr>
                <w:sz w:val="24"/>
                <w:szCs w:val="24"/>
              </w:rPr>
            </w:pP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Учасники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color w:val="000000"/>
                <w:sz w:val="24"/>
                <w:szCs w:val="24"/>
                <w:shd w:val="clear" w:color="auto" w:fill="FFFFFF"/>
              </w:rPr>
              <w:t>Відбір   виконавців   заходів    програми    здійснюється відповідно  до  Закону  України  "Про  закупівлю товарів,  робіт і послуг за державні кошти"</w:t>
            </w:r>
          </w:p>
        </w:tc>
      </w:tr>
      <w:tr w:rsidR="00C82969">
        <w:trPr>
          <w:trHeight w:hRule="exact" w:val="336"/>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7.</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Термін реалізації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B2BB1" w:rsidP="002323A2">
            <w:pPr>
              <w:pStyle w:val="31"/>
              <w:shd w:val="clear" w:color="auto" w:fill="auto"/>
              <w:spacing w:before="0" w:line="240" w:lineRule="auto"/>
              <w:ind w:left="120"/>
              <w:jc w:val="left"/>
            </w:pPr>
            <w:r>
              <w:rPr>
                <w:rStyle w:val="10"/>
                <w:sz w:val="24"/>
                <w:szCs w:val="24"/>
              </w:rPr>
              <w:t>201</w:t>
            </w:r>
            <w:r w:rsidR="002754C8">
              <w:rPr>
                <w:rStyle w:val="10"/>
                <w:sz w:val="24"/>
                <w:szCs w:val="24"/>
              </w:rPr>
              <w:t>9</w:t>
            </w:r>
            <w:r w:rsidR="002323A2">
              <w:rPr>
                <w:rStyle w:val="10"/>
                <w:sz w:val="24"/>
                <w:szCs w:val="24"/>
              </w:rPr>
              <w:t xml:space="preserve"> </w:t>
            </w:r>
            <w:r w:rsidR="00A948B3">
              <w:rPr>
                <w:rStyle w:val="10"/>
                <w:sz w:val="24"/>
                <w:szCs w:val="24"/>
              </w:rPr>
              <w:t>рік</w:t>
            </w:r>
          </w:p>
        </w:tc>
      </w:tr>
      <w:tr w:rsidR="00C82969">
        <w:trPr>
          <w:trHeight w:hRule="exact" w:val="579"/>
        </w:trPr>
        <w:tc>
          <w:tcPr>
            <w:tcW w:w="625" w:type="dxa"/>
            <w:tcBorders>
              <w:top w:val="single" w:sz="4" w:space="0" w:color="00000A"/>
              <w:left w:val="single" w:sz="4" w:space="0" w:color="00000A"/>
              <w:bottom w:val="single" w:sz="4" w:space="0" w:color="00000A"/>
            </w:tcBorders>
            <w:shd w:val="clear" w:color="auto" w:fill="FFFFFF"/>
            <w:tcMar>
              <w:left w:w="-5" w:type="dxa"/>
            </w:tcMar>
          </w:tcPr>
          <w:p w:rsidR="00C82969" w:rsidRDefault="00F865F8">
            <w:pPr>
              <w:pStyle w:val="31"/>
              <w:shd w:val="clear" w:color="auto" w:fill="auto"/>
              <w:spacing w:before="0" w:line="240" w:lineRule="auto"/>
              <w:ind w:left="240"/>
              <w:jc w:val="left"/>
              <w:rPr>
                <w:sz w:val="24"/>
                <w:szCs w:val="24"/>
              </w:rPr>
            </w:pPr>
            <w:r>
              <w:rPr>
                <w:rStyle w:val="10"/>
                <w:sz w:val="24"/>
                <w:szCs w:val="24"/>
              </w:rPr>
              <w:t>8</w:t>
            </w:r>
            <w:r w:rsidR="00A948B3">
              <w:rPr>
                <w:rStyle w:val="10"/>
                <w:sz w:val="24"/>
                <w:szCs w:val="24"/>
              </w:rPr>
              <w:t>.</w:t>
            </w:r>
          </w:p>
        </w:tc>
        <w:tc>
          <w:tcPr>
            <w:tcW w:w="3953" w:type="dxa"/>
            <w:tcBorders>
              <w:top w:val="single" w:sz="4" w:space="0" w:color="00000A"/>
              <w:left w:val="single" w:sz="4" w:space="0" w:color="00000A"/>
              <w:bottom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Перелік місцевих бюджетів, які беруть участь у виконанні Програми</w:t>
            </w:r>
          </w:p>
        </w:tc>
        <w:tc>
          <w:tcPr>
            <w:tcW w:w="49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pPr>
            <w:r>
              <w:rPr>
                <w:rStyle w:val="10"/>
                <w:sz w:val="24"/>
                <w:szCs w:val="24"/>
              </w:rPr>
              <w:t xml:space="preserve">Міський бюджет м. Ніжина. </w:t>
            </w:r>
          </w:p>
          <w:p w:rsidR="00C82969" w:rsidRDefault="00C82969">
            <w:pPr>
              <w:pStyle w:val="31"/>
              <w:shd w:val="clear" w:color="auto" w:fill="auto"/>
              <w:spacing w:before="0" w:line="240" w:lineRule="auto"/>
              <w:ind w:left="120"/>
              <w:jc w:val="left"/>
            </w:pPr>
          </w:p>
        </w:tc>
      </w:tr>
      <w:tr w:rsidR="00C82969">
        <w:trPr>
          <w:trHeight w:hRule="exact" w:val="989"/>
        </w:trPr>
        <w:tc>
          <w:tcPr>
            <w:tcW w:w="625" w:type="dxa"/>
            <w:tcBorders>
              <w:top w:val="single" w:sz="4" w:space="0" w:color="00000A"/>
              <w:left w:val="single" w:sz="4" w:space="0" w:color="00000A"/>
              <w:bottom w:val="single" w:sz="4" w:space="0" w:color="00000A"/>
            </w:tcBorders>
            <w:shd w:val="clear" w:color="auto" w:fill="FFFFFF"/>
            <w:tcMar>
              <w:left w:w="-5" w:type="dxa"/>
            </w:tcMar>
          </w:tcPr>
          <w:p w:rsidR="00C82969" w:rsidRDefault="00F865F8">
            <w:pPr>
              <w:pStyle w:val="31"/>
              <w:shd w:val="clear" w:color="auto" w:fill="auto"/>
              <w:spacing w:before="0" w:line="240" w:lineRule="auto"/>
              <w:ind w:left="240"/>
              <w:jc w:val="left"/>
              <w:rPr>
                <w:sz w:val="24"/>
                <w:szCs w:val="24"/>
              </w:rPr>
            </w:pPr>
            <w:r>
              <w:rPr>
                <w:rStyle w:val="10"/>
                <w:sz w:val="24"/>
                <w:szCs w:val="24"/>
              </w:rPr>
              <w:t>9</w:t>
            </w:r>
            <w:r w:rsidR="00A948B3">
              <w:rPr>
                <w:rStyle w:val="10"/>
                <w:sz w:val="24"/>
                <w:szCs w:val="24"/>
              </w:rPr>
              <w:t>.</w:t>
            </w:r>
          </w:p>
        </w:tc>
        <w:tc>
          <w:tcPr>
            <w:tcW w:w="3953" w:type="dxa"/>
            <w:tcBorders>
              <w:top w:val="single" w:sz="4" w:space="0" w:color="00000A"/>
              <w:left w:val="single" w:sz="4" w:space="0" w:color="00000A"/>
              <w:bottom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Загальний обсяг фінансових ресурсів, необхідних для реалізації Програми</w:t>
            </w:r>
          </w:p>
        </w:tc>
        <w:tc>
          <w:tcPr>
            <w:tcW w:w="49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82969" w:rsidRDefault="00413524">
            <w:pPr>
              <w:pStyle w:val="31"/>
              <w:shd w:val="clear" w:color="auto" w:fill="auto"/>
              <w:spacing w:before="0" w:line="240" w:lineRule="auto"/>
              <w:ind w:left="120"/>
              <w:jc w:val="left"/>
            </w:pPr>
            <w:r>
              <w:rPr>
                <w:rStyle w:val="10"/>
                <w:sz w:val="24"/>
                <w:szCs w:val="24"/>
              </w:rPr>
              <w:t>Всього:</w:t>
            </w:r>
            <w:r w:rsidR="000A4712">
              <w:rPr>
                <w:rStyle w:val="10"/>
                <w:sz w:val="24"/>
                <w:szCs w:val="24"/>
              </w:rPr>
              <w:t xml:space="preserve"> </w:t>
            </w:r>
            <w:r w:rsidR="00AF2A56">
              <w:rPr>
                <w:rStyle w:val="10"/>
                <w:sz w:val="24"/>
                <w:szCs w:val="24"/>
              </w:rPr>
              <w:t>80</w:t>
            </w:r>
            <w:r w:rsidR="001C53A3">
              <w:rPr>
                <w:rStyle w:val="10"/>
                <w:sz w:val="24"/>
                <w:szCs w:val="24"/>
              </w:rPr>
              <w:t>,00</w:t>
            </w:r>
            <w:r w:rsidR="00A948B3">
              <w:rPr>
                <w:rStyle w:val="10"/>
                <w:sz w:val="24"/>
                <w:szCs w:val="24"/>
              </w:rPr>
              <w:t>.</w:t>
            </w:r>
            <w:r w:rsidR="001C53A3">
              <w:rPr>
                <w:rStyle w:val="10"/>
                <w:sz w:val="24"/>
                <w:szCs w:val="24"/>
              </w:rPr>
              <w:t>грн</w:t>
            </w:r>
          </w:p>
          <w:p w:rsidR="00C82969" w:rsidRDefault="00C82969" w:rsidP="00AB2BB1">
            <w:pPr>
              <w:pStyle w:val="31"/>
              <w:shd w:val="clear" w:color="auto" w:fill="auto"/>
              <w:spacing w:before="0" w:line="240" w:lineRule="auto"/>
              <w:ind w:left="120"/>
              <w:jc w:val="left"/>
            </w:pPr>
          </w:p>
        </w:tc>
      </w:tr>
    </w:tbl>
    <w:p w:rsidR="00C82969" w:rsidRDefault="00C82969">
      <w:pPr>
        <w:pStyle w:val="24"/>
        <w:ind w:right="40"/>
        <w:rPr>
          <w:rFonts w:ascii="Times New Roman" w:hAnsi="Times New Roman" w:cs="Times New Roman"/>
          <w:sz w:val="24"/>
          <w:szCs w:val="24"/>
        </w:rPr>
      </w:pPr>
    </w:p>
    <w:p w:rsidR="00C82969" w:rsidRDefault="00A948B3" w:rsidP="007F309F">
      <w:pPr>
        <w:pStyle w:val="24"/>
        <w:ind w:right="40"/>
        <w:jc w:val="center"/>
        <w:rPr>
          <w:rFonts w:ascii="Times New Roman" w:hAnsi="Times New Roman" w:cs="Times New Roman"/>
          <w:b/>
          <w:bCs/>
          <w:sz w:val="24"/>
          <w:szCs w:val="24"/>
        </w:rPr>
      </w:pPr>
      <w:r>
        <w:rPr>
          <w:rFonts w:ascii="Times New Roman" w:hAnsi="Times New Roman" w:cs="Times New Roman"/>
          <w:b/>
          <w:bCs/>
          <w:sz w:val="24"/>
          <w:szCs w:val="24"/>
        </w:rPr>
        <w:t>2. Визначення проблеми, на розв’язання якої спрямована Програма.</w:t>
      </w:r>
    </w:p>
    <w:p w:rsidR="007F309F" w:rsidRDefault="007F309F" w:rsidP="007F309F">
      <w:pPr>
        <w:pStyle w:val="24"/>
        <w:ind w:right="40"/>
        <w:jc w:val="center"/>
        <w:rPr>
          <w:rFonts w:ascii="Times New Roman" w:hAnsi="Times New Roman" w:cs="Times New Roman"/>
          <w:sz w:val="24"/>
          <w:szCs w:val="24"/>
        </w:rPr>
      </w:pPr>
    </w:p>
    <w:p w:rsidR="00C82969" w:rsidRDefault="00A948B3">
      <w:pPr>
        <w:pStyle w:val="31"/>
        <w:shd w:val="clear" w:color="auto" w:fill="auto"/>
        <w:spacing w:before="0" w:line="240" w:lineRule="auto"/>
        <w:ind w:left="40" w:right="40" w:firstLine="668"/>
        <w:rPr>
          <w:sz w:val="24"/>
          <w:szCs w:val="24"/>
        </w:rPr>
      </w:pPr>
      <w:r>
        <w:rPr>
          <w:rStyle w:val="10"/>
          <w:sz w:val="24"/>
          <w:szCs w:val="24"/>
        </w:rPr>
        <w:t xml:space="preserve">Згідно з існуючим законодавством генеральний план є основним видом містобудівної документації з планування території міста, призначеним для обґрунтування (розроблення та реалізації) довгострокової політики органу місцевого самоврядування у сфері використання і забудови території. Генеральний план є комплексним планувальним документом обов’язковим для виконання. Його положення базуються на аналізі й прогнозуванні демографічних, соціально-економічних, природно-географічних, </w:t>
      </w:r>
      <w:proofErr w:type="spellStart"/>
      <w:r>
        <w:rPr>
          <w:rStyle w:val="10"/>
          <w:sz w:val="24"/>
          <w:szCs w:val="24"/>
        </w:rPr>
        <w:t>інженерно-</w:t>
      </w:r>
      <w:proofErr w:type="spellEnd"/>
      <w:r>
        <w:rPr>
          <w:rStyle w:val="10"/>
          <w:sz w:val="24"/>
          <w:szCs w:val="24"/>
        </w:rPr>
        <w:t xml:space="preserve"> технічних, екологічних, санітарно-гігієнічних, історико-культурних факторів і орієнтовані виключно на вирішення питань планування території населеного пункту.</w:t>
      </w:r>
    </w:p>
    <w:p w:rsidR="00C82969" w:rsidRDefault="00EB0296">
      <w:pPr>
        <w:pStyle w:val="31"/>
        <w:shd w:val="clear" w:color="auto" w:fill="auto"/>
        <w:spacing w:before="0" w:line="240" w:lineRule="auto"/>
        <w:ind w:left="40" w:right="40"/>
        <w:rPr>
          <w:sz w:val="24"/>
          <w:szCs w:val="24"/>
        </w:rPr>
      </w:pPr>
      <w:r>
        <w:rPr>
          <w:rStyle w:val="10"/>
          <w:sz w:val="24"/>
          <w:szCs w:val="24"/>
        </w:rPr>
        <w:t>По місту Ніжин діє</w:t>
      </w:r>
      <w:r w:rsidR="00A948B3">
        <w:rPr>
          <w:rStyle w:val="10"/>
          <w:sz w:val="24"/>
          <w:szCs w:val="24"/>
        </w:rPr>
        <w:t xml:space="preserve"> </w:t>
      </w:r>
      <w:r>
        <w:rPr>
          <w:rStyle w:val="10"/>
          <w:sz w:val="24"/>
          <w:szCs w:val="24"/>
        </w:rPr>
        <w:t>Г</w:t>
      </w:r>
      <w:r w:rsidR="00A948B3">
        <w:rPr>
          <w:rStyle w:val="10"/>
          <w:sz w:val="24"/>
          <w:szCs w:val="24"/>
        </w:rPr>
        <w:t>енеральний план</w:t>
      </w:r>
      <w:r>
        <w:rPr>
          <w:rStyle w:val="10"/>
          <w:sz w:val="24"/>
          <w:szCs w:val="24"/>
        </w:rPr>
        <w:t xml:space="preserve">, який затверджено 29 сесією міської ради </w:t>
      </w:r>
      <w:r>
        <w:rPr>
          <w:rStyle w:val="10"/>
          <w:sz w:val="24"/>
          <w:szCs w:val="24"/>
          <w:lang w:val="en-US"/>
        </w:rPr>
        <w:t>VII</w:t>
      </w:r>
      <w:r w:rsidRPr="00EB0296">
        <w:rPr>
          <w:rStyle w:val="10"/>
          <w:sz w:val="24"/>
          <w:szCs w:val="24"/>
        </w:rPr>
        <w:t xml:space="preserve"> </w:t>
      </w:r>
      <w:r>
        <w:rPr>
          <w:rStyle w:val="10"/>
          <w:sz w:val="24"/>
          <w:szCs w:val="24"/>
        </w:rPr>
        <w:t>скликання за  № 11-29/2017 від 04.10.2017 року</w:t>
      </w:r>
      <w:r w:rsidR="00A948B3">
        <w:rPr>
          <w:rStyle w:val="10"/>
          <w:sz w:val="24"/>
          <w:szCs w:val="24"/>
        </w:rPr>
        <w:t>.</w:t>
      </w:r>
    </w:p>
    <w:p w:rsidR="00C82969" w:rsidRDefault="00A948B3">
      <w:pPr>
        <w:pStyle w:val="31"/>
        <w:shd w:val="clear" w:color="auto" w:fill="auto"/>
        <w:spacing w:before="0" w:line="240" w:lineRule="auto"/>
        <w:ind w:left="40" w:right="40" w:firstLine="668"/>
        <w:rPr>
          <w:sz w:val="24"/>
          <w:szCs w:val="24"/>
        </w:rPr>
      </w:pPr>
      <w:r>
        <w:rPr>
          <w:rStyle w:val="10"/>
          <w:sz w:val="24"/>
          <w:szCs w:val="24"/>
        </w:rPr>
        <w:t>Таким чином, з метою стратегічного розвитку територій, врахування державних та громадських інтересів під час планування, забудови та іншого використання територій для задоволення сучасних та майбутніх потреб, охорони довкілля та раціонального використання природних ресурсів нагальною необхідністю для міста є розробка містобудівної документації в повному обсязі.</w:t>
      </w:r>
    </w:p>
    <w:p w:rsidR="00C82969" w:rsidRDefault="00A948B3">
      <w:pPr>
        <w:pStyle w:val="31"/>
        <w:shd w:val="clear" w:color="auto" w:fill="auto"/>
        <w:spacing w:before="0" w:line="240" w:lineRule="auto"/>
        <w:ind w:left="40" w:right="40" w:firstLine="668"/>
        <w:rPr>
          <w:sz w:val="24"/>
          <w:szCs w:val="24"/>
        </w:rPr>
      </w:pPr>
      <w:r>
        <w:rPr>
          <w:rStyle w:val="10"/>
          <w:sz w:val="24"/>
          <w:szCs w:val="24"/>
        </w:rPr>
        <w:lastRenderedPageBreak/>
        <w:t xml:space="preserve">Крім того, згідно повідомлення </w:t>
      </w:r>
      <w:proofErr w:type="spellStart"/>
      <w:r>
        <w:rPr>
          <w:rStyle w:val="10"/>
          <w:sz w:val="24"/>
          <w:szCs w:val="24"/>
        </w:rPr>
        <w:t>Мінрегіонбуду</w:t>
      </w:r>
      <w:proofErr w:type="spellEnd"/>
      <w:r>
        <w:rPr>
          <w:rStyle w:val="10"/>
          <w:sz w:val="24"/>
          <w:szCs w:val="24"/>
        </w:rPr>
        <w:t>, капітальні видатки за бюджетними програмами, головним розпорядником яких буде визначено міністерство, будуть спрямовуватись лише на об’єкти, що розташовані у населених пунктах із затвердженими Генеральними планами.</w:t>
      </w:r>
    </w:p>
    <w:p w:rsidR="00C82969" w:rsidRDefault="00A948B3">
      <w:pPr>
        <w:pStyle w:val="31"/>
        <w:shd w:val="clear" w:color="auto" w:fill="auto"/>
        <w:spacing w:before="0" w:line="240" w:lineRule="auto"/>
        <w:ind w:left="3860" w:firstLine="388"/>
        <w:jc w:val="left"/>
        <w:rPr>
          <w:rStyle w:val="10"/>
          <w:b/>
          <w:bCs/>
          <w:sz w:val="24"/>
          <w:szCs w:val="24"/>
        </w:rPr>
      </w:pPr>
      <w:r>
        <w:rPr>
          <w:rStyle w:val="10"/>
          <w:b/>
          <w:bCs/>
          <w:sz w:val="24"/>
          <w:szCs w:val="24"/>
        </w:rPr>
        <w:t>3. Мета Програми</w:t>
      </w:r>
    </w:p>
    <w:p w:rsidR="007F309F" w:rsidRDefault="007F309F">
      <w:pPr>
        <w:pStyle w:val="31"/>
        <w:shd w:val="clear" w:color="auto" w:fill="auto"/>
        <w:spacing w:before="0" w:line="240" w:lineRule="auto"/>
        <w:ind w:left="3860" w:firstLine="388"/>
        <w:jc w:val="left"/>
        <w:rPr>
          <w:b/>
          <w:bCs/>
          <w:sz w:val="24"/>
          <w:szCs w:val="24"/>
        </w:rPr>
      </w:pPr>
    </w:p>
    <w:p w:rsidR="00C82969" w:rsidRDefault="00A948B3">
      <w:pPr>
        <w:pStyle w:val="31"/>
        <w:shd w:val="clear" w:color="auto" w:fill="auto"/>
        <w:spacing w:before="0" w:line="240" w:lineRule="auto"/>
        <w:ind w:left="40" w:right="40" w:firstLine="668"/>
        <w:rPr>
          <w:sz w:val="24"/>
          <w:szCs w:val="24"/>
        </w:rPr>
      </w:pPr>
      <w:r>
        <w:rPr>
          <w:rStyle w:val="10"/>
          <w:sz w:val="24"/>
          <w:szCs w:val="24"/>
        </w:rPr>
        <w:t>Програма спрямована на забезпечення цілеспрямованої діяльності органів місцевого самоврядування, підприємств, установ, організацій, громадян, об’єднань громадян по створенню повноцінного життєвого середовища, яка включає прогнозування розвитку і планування територій, проектування, будівництво і реконструкцію об’єктів житлово-цивільного, виробничого призначення, спорудження інших об’єктів, створення інженерної і транспортної інфраструктури.</w:t>
      </w:r>
    </w:p>
    <w:p w:rsidR="00C82969" w:rsidRDefault="00A948B3">
      <w:pPr>
        <w:pStyle w:val="31"/>
        <w:shd w:val="clear" w:color="auto" w:fill="auto"/>
        <w:spacing w:before="0" w:line="240" w:lineRule="auto"/>
        <w:ind w:left="40" w:right="40" w:firstLine="460"/>
        <w:rPr>
          <w:sz w:val="24"/>
          <w:szCs w:val="24"/>
        </w:rPr>
      </w:pPr>
      <w:r>
        <w:rPr>
          <w:rStyle w:val="10"/>
          <w:sz w:val="24"/>
          <w:szCs w:val="24"/>
        </w:rPr>
        <w:t>Генеральний план міста в сучасному варіанті є стадією довгострокового стратегічного розвитку і тому завжди буде позбавлений конкретності і визначеності. Тому коригування існуючого Генплану - це реальний шанс залучення інвесторів і приватнопідприємницької ініціативи для вирішення проблем сучасного міста. Таким чином можливо вирішувати проблеми будівництва, реконструкції і благоустрою міського середовища, реконструкції чи будівництва об’єктів інженерно-транспортної інфраструктури. Одночасно можливо вирішити комплекс інших задач: соціальні зручності, надходження коштів до бюджету міста і податків в державні орган, створення додаткових робочих місць і отримання прибутків власниками об’єктів, благоустрій і озеленення прилеглих до об’єктів, що будуються, територій.</w:t>
      </w:r>
    </w:p>
    <w:p w:rsidR="00C82969" w:rsidRDefault="00A948B3">
      <w:pPr>
        <w:pStyle w:val="31"/>
        <w:shd w:val="clear" w:color="auto" w:fill="auto"/>
        <w:spacing w:before="0" w:line="240" w:lineRule="auto"/>
        <w:ind w:left="140" w:right="120" w:firstLine="360"/>
        <w:rPr>
          <w:rStyle w:val="20"/>
          <w:sz w:val="24"/>
          <w:szCs w:val="24"/>
        </w:rPr>
      </w:pPr>
      <w:r>
        <w:rPr>
          <w:rStyle w:val="20"/>
          <w:sz w:val="24"/>
          <w:szCs w:val="24"/>
        </w:rPr>
        <w:t>В місті Ніжині особливо актуальним є питання залучення зовнішніх (як вітчизняних так і закордонних) інвестицій шляхом підвищення інвестиційної привабливості міста і привернення до нього уваги інвесторів, тому підвищити його інвестиційний потенціал і допоможе коригування Генерального плану.</w:t>
      </w:r>
    </w:p>
    <w:p w:rsidR="007F309F" w:rsidRDefault="007F309F">
      <w:pPr>
        <w:pStyle w:val="31"/>
        <w:shd w:val="clear" w:color="auto" w:fill="auto"/>
        <w:spacing w:before="0" w:line="240" w:lineRule="auto"/>
        <w:ind w:left="140" w:right="120" w:firstLine="360"/>
        <w:rPr>
          <w:sz w:val="24"/>
          <w:szCs w:val="24"/>
        </w:rPr>
      </w:pPr>
    </w:p>
    <w:p w:rsidR="00C82969" w:rsidRPr="00324FEE" w:rsidRDefault="00A948B3" w:rsidP="007F309F">
      <w:pPr>
        <w:pStyle w:val="22"/>
        <w:keepNext/>
        <w:keepLines/>
        <w:numPr>
          <w:ilvl w:val="0"/>
          <w:numId w:val="1"/>
        </w:numPr>
        <w:shd w:val="clear" w:color="auto" w:fill="auto"/>
        <w:tabs>
          <w:tab w:val="left" w:pos="844"/>
        </w:tabs>
        <w:spacing w:before="0" w:after="0" w:line="240" w:lineRule="auto"/>
        <w:ind w:right="380"/>
        <w:jc w:val="center"/>
      </w:pPr>
      <w:bookmarkStart w:id="1" w:name="bookmark1"/>
      <w:bookmarkEnd w:id="1"/>
      <w:r>
        <w:rPr>
          <w:color w:val="000000"/>
          <w:sz w:val="24"/>
          <w:szCs w:val="24"/>
        </w:rPr>
        <w:t>Обсяги та джерела фінансування Програми забезпечення коригування Генерального плану забудови міста Ніжина на 201</w:t>
      </w:r>
      <w:r w:rsidR="002754C8">
        <w:rPr>
          <w:color w:val="000000"/>
          <w:sz w:val="24"/>
          <w:szCs w:val="24"/>
        </w:rPr>
        <w:t>9</w:t>
      </w:r>
      <w:r>
        <w:rPr>
          <w:color w:val="000000"/>
          <w:sz w:val="24"/>
          <w:szCs w:val="24"/>
        </w:rPr>
        <w:t xml:space="preserve"> рік.</w:t>
      </w:r>
    </w:p>
    <w:p w:rsidR="00324FEE" w:rsidRDefault="00324FEE" w:rsidP="007F309F">
      <w:pPr>
        <w:pStyle w:val="22"/>
        <w:keepNext/>
        <w:keepLines/>
        <w:shd w:val="clear" w:color="auto" w:fill="auto"/>
        <w:tabs>
          <w:tab w:val="left" w:pos="844"/>
        </w:tabs>
        <w:spacing w:before="0" w:after="0" w:line="240" w:lineRule="auto"/>
        <w:ind w:left="720" w:right="380"/>
        <w:jc w:val="center"/>
      </w:pPr>
    </w:p>
    <w:p w:rsidR="00C82969" w:rsidRDefault="00A948B3">
      <w:pPr>
        <w:ind w:firstLine="720"/>
        <w:jc w:val="both"/>
      </w:pPr>
      <w:r>
        <w:rPr>
          <w:rStyle w:val="20"/>
        </w:rPr>
        <w:t>Фінансування Програми здійснюється в межах асигнувань, передбачених у міському бюджеті на вищезазначені роботи або інших джерел, не заборонених законодавством.</w:t>
      </w:r>
    </w:p>
    <w:p w:rsidR="00C82969" w:rsidRDefault="00A948B3">
      <w:pPr>
        <w:ind w:firstLine="720"/>
        <w:jc w:val="both"/>
      </w:pPr>
      <w:r>
        <w:t>Оплата кредиторської заборгованості за виконані роботи та надані послуги в попередньому році.</w:t>
      </w:r>
    </w:p>
    <w:p w:rsidR="00C82969" w:rsidRDefault="00A948B3">
      <w:pPr>
        <w:pStyle w:val="31"/>
        <w:shd w:val="clear" w:color="auto" w:fill="auto"/>
        <w:tabs>
          <w:tab w:val="right" w:pos="142"/>
        </w:tabs>
        <w:spacing w:before="0" w:line="240" w:lineRule="auto"/>
        <w:ind w:left="140" w:right="120"/>
        <w:rPr>
          <w:sz w:val="24"/>
          <w:szCs w:val="24"/>
        </w:rPr>
      </w:pPr>
      <w:r>
        <w:rPr>
          <w:rStyle w:val="20"/>
          <w:sz w:val="24"/>
          <w:szCs w:val="24"/>
        </w:rPr>
        <w:tab/>
      </w:r>
      <w:r>
        <w:rPr>
          <w:rStyle w:val="20"/>
          <w:sz w:val="24"/>
          <w:szCs w:val="24"/>
        </w:rPr>
        <w:tab/>
        <w:t xml:space="preserve">У разі наявності державних програм з даного питання фінансування Програми може здійснюватися за рахунок коштів державного, обласного та місцевих бюджетів. </w:t>
      </w:r>
    </w:p>
    <w:p w:rsidR="00C82969" w:rsidRDefault="00A948B3">
      <w:pPr>
        <w:pStyle w:val="31"/>
        <w:shd w:val="clear" w:color="auto" w:fill="auto"/>
        <w:spacing w:before="0" w:line="240" w:lineRule="auto"/>
        <w:ind w:left="140" w:right="120"/>
        <w:rPr>
          <w:sz w:val="24"/>
          <w:szCs w:val="24"/>
        </w:rPr>
      </w:pPr>
      <w:r>
        <w:rPr>
          <w:rStyle w:val="20"/>
          <w:sz w:val="24"/>
          <w:szCs w:val="24"/>
        </w:rPr>
        <w:t>Корегування Програми щодо фінансового забезпечення її реалізації проводиться згідно з остаточним рахунком коштів відповідно до затвердженої проектно-кошторисної документації.</w:t>
      </w:r>
    </w:p>
    <w:p w:rsidR="00C82969" w:rsidRDefault="00A948B3">
      <w:pPr>
        <w:pStyle w:val="31"/>
        <w:shd w:val="clear" w:color="auto" w:fill="auto"/>
        <w:spacing w:before="0" w:line="240" w:lineRule="auto"/>
        <w:ind w:left="140" w:right="120" w:firstLine="568"/>
      </w:pPr>
      <w:r>
        <w:rPr>
          <w:rStyle w:val="20"/>
          <w:sz w:val="24"/>
          <w:szCs w:val="24"/>
        </w:rPr>
        <w:t>Загальний орієнтовний обсяг фінансування, необхідний для реалізації даної Програми складає</w:t>
      </w:r>
      <w:r w:rsidR="000A4712">
        <w:rPr>
          <w:rStyle w:val="20"/>
          <w:sz w:val="24"/>
          <w:szCs w:val="24"/>
        </w:rPr>
        <w:t xml:space="preserve"> :</w:t>
      </w:r>
      <w:r w:rsidR="00AF2A56">
        <w:rPr>
          <w:rStyle w:val="20"/>
          <w:sz w:val="24"/>
          <w:szCs w:val="24"/>
        </w:rPr>
        <w:t xml:space="preserve"> 125</w:t>
      </w:r>
      <w:r w:rsidR="00C545CE">
        <w:rPr>
          <w:rStyle w:val="20"/>
          <w:sz w:val="24"/>
          <w:szCs w:val="24"/>
        </w:rPr>
        <w:t>,00</w:t>
      </w:r>
      <w:r>
        <w:rPr>
          <w:rStyle w:val="20"/>
          <w:sz w:val="24"/>
          <w:szCs w:val="24"/>
        </w:rPr>
        <w:t xml:space="preserve"> тис. грн. </w:t>
      </w:r>
    </w:p>
    <w:p w:rsidR="00C82969" w:rsidRDefault="00C82969">
      <w:pPr>
        <w:pStyle w:val="31"/>
        <w:shd w:val="clear" w:color="auto" w:fill="auto"/>
        <w:spacing w:before="0" w:line="240" w:lineRule="auto"/>
        <w:ind w:left="140" w:right="120" w:firstLine="568"/>
        <w:rPr>
          <w:rStyle w:val="20"/>
          <w:sz w:val="24"/>
          <w:szCs w:val="24"/>
        </w:rPr>
      </w:pPr>
    </w:p>
    <w:p w:rsidR="00C82969" w:rsidRPr="002323A2" w:rsidRDefault="00A948B3">
      <w:pPr>
        <w:pStyle w:val="22"/>
        <w:keepNext/>
        <w:keepLines/>
        <w:numPr>
          <w:ilvl w:val="0"/>
          <w:numId w:val="1"/>
        </w:numPr>
        <w:shd w:val="clear" w:color="auto" w:fill="auto"/>
        <w:tabs>
          <w:tab w:val="left" w:pos="2578"/>
          <w:tab w:val="left" w:pos="5400"/>
        </w:tabs>
        <w:spacing w:before="0" w:after="0" w:line="240" w:lineRule="auto"/>
        <w:ind w:left="2302"/>
        <w:jc w:val="both"/>
        <w:rPr>
          <w:sz w:val="24"/>
          <w:szCs w:val="24"/>
        </w:rPr>
      </w:pPr>
      <w:bookmarkStart w:id="2" w:name="bookmark2"/>
      <w:r>
        <w:rPr>
          <w:color w:val="000000"/>
          <w:sz w:val="24"/>
          <w:szCs w:val="24"/>
        </w:rPr>
        <w:t>Перелік завдань і заходів Програми</w:t>
      </w:r>
      <w:bookmarkEnd w:id="2"/>
    </w:p>
    <w:p w:rsidR="002323A2" w:rsidRPr="00D74ED0" w:rsidRDefault="002323A2" w:rsidP="002323A2">
      <w:pPr>
        <w:pStyle w:val="22"/>
        <w:keepNext/>
        <w:keepLines/>
        <w:shd w:val="clear" w:color="auto" w:fill="auto"/>
        <w:tabs>
          <w:tab w:val="left" w:pos="2578"/>
          <w:tab w:val="left" w:pos="5400"/>
        </w:tabs>
        <w:spacing w:before="0" w:after="0" w:line="240" w:lineRule="auto"/>
        <w:ind w:left="2302"/>
        <w:jc w:val="both"/>
        <w:rPr>
          <w:sz w:val="24"/>
          <w:szCs w:val="24"/>
        </w:rPr>
      </w:pP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3"/>
        <w:gridCol w:w="1455"/>
        <w:gridCol w:w="2415"/>
        <w:gridCol w:w="2716"/>
      </w:tblGrid>
      <w:tr w:rsidR="00EB0296" w:rsidRPr="00844084" w:rsidTr="004F6658">
        <w:trPr>
          <w:trHeight w:val="801"/>
        </w:trPr>
        <w:tc>
          <w:tcPr>
            <w:tcW w:w="0" w:type="auto"/>
          </w:tcPr>
          <w:p w:rsidR="002323A2" w:rsidRPr="00844084" w:rsidRDefault="002323A2" w:rsidP="004F6658">
            <w:pPr>
              <w:pStyle w:val="31"/>
              <w:shd w:val="clear" w:color="auto" w:fill="auto"/>
              <w:spacing w:before="0" w:line="240" w:lineRule="auto"/>
              <w:jc w:val="center"/>
              <w:rPr>
                <w:rFonts w:eastAsia="Calibri"/>
                <w:sz w:val="24"/>
                <w:szCs w:val="24"/>
              </w:rPr>
            </w:pPr>
            <w:r w:rsidRPr="00844084">
              <w:rPr>
                <w:rStyle w:val="20"/>
                <w:rFonts w:eastAsia="Calibri"/>
                <w:szCs w:val="24"/>
              </w:rPr>
              <w:t>Основні заходи</w:t>
            </w:r>
          </w:p>
        </w:tc>
        <w:tc>
          <w:tcPr>
            <w:tcW w:w="0" w:type="auto"/>
          </w:tcPr>
          <w:p w:rsidR="002323A2" w:rsidRPr="00844084" w:rsidRDefault="002323A2" w:rsidP="004F6658">
            <w:pPr>
              <w:pStyle w:val="31"/>
              <w:shd w:val="clear" w:color="auto" w:fill="auto"/>
              <w:spacing w:before="0" w:line="240" w:lineRule="auto"/>
              <w:jc w:val="center"/>
              <w:rPr>
                <w:rFonts w:eastAsia="Calibri"/>
                <w:sz w:val="24"/>
                <w:szCs w:val="24"/>
              </w:rPr>
            </w:pPr>
            <w:r w:rsidRPr="00844084">
              <w:rPr>
                <w:rStyle w:val="20"/>
                <w:rFonts w:eastAsia="Calibri"/>
                <w:szCs w:val="24"/>
              </w:rPr>
              <w:t>Термін виконання</w:t>
            </w:r>
          </w:p>
        </w:tc>
        <w:tc>
          <w:tcPr>
            <w:tcW w:w="0" w:type="auto"/>
          </w:tcPr>
          <w:p w:rsidR="002323A2" w:rsidRPr="00844084" w:rsidRDefault="002323A2" w:rsidP="00EB0296">
            <w:pPr>
              <w:pStyle w:val="31"/>
              <w:shd w:val="clear" w:color="auto" w:fill="auto"/>
              <w:spacing w:before="0" w:line="240" w:lineRule="auto"/>
              <w:ind w:left="480"/>
              <w:jc w:val="center"/>
              <w:rPr>
                <w:rFonts w:eastAsia="Calibri"/>
                <w:sz w:val="24"/>
                <w:szCs w:val="24"/>
              </w:rPr>
            </w:pPr>
            <w:r w:rsidRPr="00844084">
              <w:rPr>
                <w:rStyle w:val="20"/>
                <w:rFonts w:eastAsia="Calibri"/>
                <w:szCs w:val="24"/>
              </w:rPr>
              <w:t xml:space="preserve">Фінансування </w:t>
            </w:r>
            <w:proofErr w:type="spellStart"/>
            <w:r w:rsidRPr="00844084">
              <w:rPr>
                <w:rStyle w:val="20"/>
                <w:rFonts w:eastAsia="Calibri"/>
                <w:szCs w:val="24"/>
              </w:rPr>
              <w:t>тис.грн</w:t>
            </w:r>
            <w:proofErr w:type="spellEnd"/>
            <w:r w:rsidRPr="00844084">
              <w:rPr>
                <w:rStyle w:val="20"/>
                <w:rFonts w:eastAsia="Calibri"/>
                <w:szCs w:val="24"/>
              </w:rPr>
              <w:t xml:space="preserve"> (тис. грн.)</w:t>
            </w:r>
          </w:p>
        </w:tc>
        <w:tc>
          <w:tcPr>
            <w:tcW w:w="0" w:type="auto"/>
          </w:tcPr>
          <w:p w:rsidR="002323A2" w:rsidRPr="00844084" w:rsidRDefault="002323A2" w:rsidP="004F6658">
            <w:pPr>
              <w:pStyle w:val="31"/>
              <w:shd w:val="clear" w:color="auto" w:fill="auto"/>
              <w:spacing w:before="0" w:line="240" w:lineRule="auto"/>
              <w:ind w:left="480"/>
              <w:jc w:val="left"/>
              <w:rPr>
                <w:rStyle w:val="20"/>
                <w:rFonts w:eastAsia="Calibri"/>
                <w:szCs w:val="24"/>
              </w:rPr>
            </w:pPr>
            <w:r w:rsidRPr="00844084">
              <w:rPr>
                <w:rStyle w:val="20"/>
                <w:rFonts w:eastAsia="Calibri"/>
                <w:szCs w:val="24"/>
              </w:rPr>
              <w:t>Виконавець</w:t>
            </w:r>
          </w:p>
        </w:tc>
      </w:tr>
      <w:tr w:rsidR="00EB0296" w:rsidRPr="00844084" w:rsidTr="004F6658">
        <w:trPr>
          <w:trHeight w:val="1205"/>
        </w:trPr>
        <w:tc>
          <w:tcPr>
            <w:tcW w:w="0" w:type="auto"/>
          </w:tcPr>
          <w:p w:rsidR="002323A2" w:rsidRPr="00844084" w:rsidRDefault="002323A2" w:rsidP="002323A2">
            <w:pPr>
              <w:pStyle w:val="31"/>
              <w:shd w:val="clear" w:color="auto" w:fill="auto"/>
              <w:spacing w:before="0" w:line="240" w:lineRule="auto"/>
              <w:jc w:val="left"/>
              <w:rPr>
                <w:rFonts w:eastAsia="Calibri"/>
              </w:rPr>
            </w:pPr>
            <w:r w:rsidRPr="00844084">
              <w:rPr>
                <w:rFonts w:eastAsia="Calibri"/>
              </w:rPr>
              <w:t>План червоних ліній м. Ніжин</w:t>
            </w:r>
            <w:r>
              <w:t>а Чернігівської області</w:t>
            </w:r>
          </w:p>
        </w:tc>
        <w:tc>
          <w:tcPr>
            <w:tcW w:w="0" w:type="auto"/>
          </w:tcPr>
          <w:p w:rsidR="00E5072B" w:rsidRDefault="002323A2" w:rsidP="002323A2">
            <w:pPr>
              <w:pStyle w:val="31"/>
              <w:shd w:val="clear" w:color="auto" w:fill="auto"/>
              <w:spacing w:before="0" w:line="240" w:lineRule="auto"/>
              <w:jc w:val="center"/>
              <w:rPr>
                <w:rStyle w:val="20"/>
                <w:rFonts w:eastAsia="Calibri"/>
                <w:szCs w:val="24"/>
              </w:rPr>
            </w:pPr>
            <w:r w:rsidRPr="00844084">
              <w:rPr>
                <w:rStyle w:val="20"/>
                <w:rFonts w:eastAsia="Calibri"/>
                <w:szCs w:val="24"/>
              </w:rPr>
              <w:t>201</w:t>
            </w:r>
            <w:r w:rsidR="00E5072B">
              <w:rPr>
                <w:rStyle w:val="20"/>
                <w:szCs w:val="24"/>
              </w:rPr>
              <w:t>8</w:t>
            </w:r>
            <w:r>
              <w:rPr>
                <w:rStyle w:val="20"/>
                <w:szCs w:val="24"/>
              </w:rPr>
              <w:t xml:space="preserve"> </w:t>
            </w:r>
            <w:r w:rsidRPr="00844084">
              <w:rPr>
                <w:rStyle w:val="20"/>
                <w:rFonts w:eastAsia="Calibri"/>
                <w:szCs w:val="24"/>
              </w:rPr>
              <w:t>р</w:t>
            </w:r>
          </w:p>
          <w:p w:rsidR="002323A2" w:rsidRDefault="002323A2" w:rsidP="002323A2">
            <w:pPr>
              <w:pStyle w:val="31"/>
              <w:shd w:val="clear" w:color="auto" w:fill="auto"/>
              <w:spacing w:before="0" w:line="240" w:lineRule="auto"/>
              <w:jc w:val="center"/>
              <w:rPr>
                <w:rStyle w:val="20"/>
                <w:rFonts w:eastAsia="Calibri"/>
                <w:szCs w:val="24"/>
              </w:rPr>
            </w:pPr>
          </w:p>
          <w:p w:rsidR="00E5072B" w:rsidRDefault="00E5072B" w:rsidP="002323A2">
            <w:pPr>
              <w:pStyle w:val="31"/>
              <w:shd w:val="clear" w:color="auto" w:fill="auto"/>
              <w:spacing w:before="0" w:line="240" w:lineRule="auto"/>
              <w:jc w:val="center"/>
              <w:rPr>
                <w:rStyle w:val="20"/>
                <w:rFonts w:eastAsia="Calibri"/>
                <w:szCs w:val="24"/>
              </w:rPr>
            </w:pPr>
          </w:p>
          <w:p w:rsidR="00E5072B" w:rsidRDefault="00E5072B" w:rsidP="002323A2">
            <w:pPr>
              <w:pStyle w:val="31"/>
              <w:shd w:val="clear" w:color="auto" w:fill="auto"/>
              <w:spacing w:before="0" w:line="240" w:lineRule="auto"/>
              <w:jc w:val="center"/>
              <w:rPr>
                <w:rStyle w:val="20"/>
                <w:rFonts w:eastAsia="Calibri"/>
                <w:szCs w:val="24"/>
              </w:rPr>
            </w:pPr>
            <w:r>
              <w:rPr>
                <w:rStyle w:val="20"/>
                <w:rFonts w:eastAsia="Calibri"/>
                <w:szCs w:val="24"/>
              </w:rPr>
              <w:t>2019р</w:t>
            </w:r>
          </w:p>
          <w:p w:rsidR="00E5072B" w:rsidRDefault="00E5072B" w:rsidP="002323A2">
            <w:pPr>
              <w:pStyle w:val="31"/>
              <w:shd w:val="clear" w:color="auto" w:fill="auto"/>
              <w:spacing w:before="0" w:line="240" w:lineRule="auto"/>
              <w:jc w:val="center"/>
              <w:rPr>
                <w:rStyle w:val="20"/>
                <w:rFonts w:eastAsia="Calibri"/>
                <w:szCs w:val="24"/>
              </w:rPr>
            </w:pPr>
          </w:p>
          <w:p w:rsidR="00E5072B" w:rsidRPr="00844084" w:rsidRDefault="00E5072B" w:rsidP="002323A2">
            <w:pPr>
              <w:pStyle w:val="31"/>
              <w:shd w:val="clear" w:color="auto" w:fill="auto"/>
              <w:spacing w:before="0" w:line="240" w:lineRule="auto"/>
              <w:jc w:val="center"/>
              <w:rPr>
                <w:rFonts w:eastAsia="Calibri"/>
              </w:rPr>
            </w:pPr>
            <w:r>
              <w:rPr>
                <w:rStyle w:val="20"/>
                <w:rFonts w:eastAsia="Calibri"/>
                <w:szCs w:val="24"/>
              </w:rPr>
              <w:lastRenderedPageBreak/>
              <w:t>всього</w:t>
            </w:r>
          </w:p>
        </w:tc>
        <w:tc>
          <w:tcPr>
            <w:tcW w:w="0" w:type="auto"/>
          </w:tcPr>
          <w:p w:rsidR="002323A2" w:rsidRDefault="00E5072B" w:rsidP="004F6658">
            <w:pPr>
              <w:pStyle w:val="31"/>
              <w:shd w:val="clear" w:color="auto" w:fill="auto"/>
              <w:spacing w:before="0" w:line="240" w:lineRule="auto"/>
              <w:jc w:val="center"/>
              <w:rPr>
                <w:rStyle w:val="20"/>
                <w:rFonts w:eastAsia="Calibri"/>
                <w:szCs w:val="24"/>
              </w:rPr>
            </w:pPr>
            <w:r>
              <w:rPr>
                <w:rStyle w:val="20"/>
                <w:szCs w:val="24"/>
              </w:rPr>
              <w:lastRenderedPageBreak/>
              <w:t>45</w:t>
            </w:r>
            <w:r w:rsidR="002323A2" w:rsidRPr="00844084">
              <w:rPr>
                <w:rStyle w:val="20"/>
                <w:rFonts w:eastAsia="Calibri"/>
                <w:szCs w:val="24"/>
              </w:rPr>
              <w:t xml:space="preserve">,00 тис. </w:t>
            </w:r>
            <w:r>
              <w:rPr>
                <w:rStyle w:val="20"/>
                <w:rFonts w:eastAsia="Calibri"/>
                <w:szCs w:val="24"/>
              </w:rPr>
              <w:t>грн.</w:t>
            </w:r>
          </w:p>
          <w:p w:rsidR="00E5072B" w:rsidRDefault="00E5072B" w:rsidP="004F6658">
            <w:pPr>
              <w:pStyle w:val="31"/>
              <w:shd w:val="clear" w:color="auto" w:fill="auto"/>
              <w:spacing w:before="0" w:line="240" w:lineRule="auto"/>
              <w:jc w:val="center"/>
              <w:rPr>
                <w:rStyle w:val="20"/>
                <w:rFonts w:eastAsia="Calibri"/>
                <w:szCs w:val="24"/>
              </w:rPr>
            </w:pPr>
          </w:p>
          <w:p w:rsidR="00E5072B" w:rsidRDefault="00E5072B" w:rsidP="004F6658">
            <w:pPr>
              <w:pStyle w:val="31"/>
              <w:shd w:val="clear" w:color="auto" w:fill="auto"/>
              <w:spacing w:before="0" w:line="240" w:lineRule="auto"/>
              <w:jc w:val="center"/>
              <w:rPr>
                <w:rStyle w:val="20"/>
                <w:rFonts w:eastAsia="Calibri"/>
                <w:szCs w:val="24"/>
              </w:rPr>
            </w:pPr>
          </w:p>
          <w:p w:rsidR="00E5072B" w:rsidRDefault="00AF2A56" w:rsidP="004F6658">
            <w:pPr>
              <w:pStyle w:val="31"/>
              <w:shd w:val="clear" w:color="auto" w:fill="auto"/>
              <w:spacing w:before="0" w:line="240" w:lineRule="auto"/>
              <w:jc w:val="center"/>
              <w:rPr>
                <w:rStyle w:val="20"/>
                <w:rFonts w:eastAsia="Calibri"/>
                <w:szCs w:val="24"/>
              </w:rPr>
            </w:pPr>
            <w:r>
              <w:rPr>
                <w:rStyle w:val="20"/>
                <w:rFonts w:eastAsia="Calibri"/>
                <w:szCs w:val="24"/>
              </w:rPr>
              <w:t>80</w:t>
            </w:r>
            <w:r w:rsidR="00E5072B">
              <w:rPr>
                <w:rStyle w:val="20"/>
                <w:rFonts w:eastAsia="Calibri"/>
                <w:szCs w:val="24"/>
              </w:rPr>
              <w:t xml:space="preserve">,00 </w:t>
            </w:r>
            <w:proofErr w:type="spellStart"/>
            <w:r w:rsidR="00E5072B">
              <w:rPr>
                <w:rStyle w:val="20"/>
                <w:rFonts w:eastAsia="Calibri"/>
                <w:szCs w:val="24"/>
              </w:rPr>
              <w:t>тис.грн</w:t>
            </w:r>
            <w:proofErr w:type="spellEnd"/>
          </w:p>
          <w:p w:rsidR="00E5072B" w:rsidRDefault="00E5072B" w:rsidP="004F6658">
            <w:pPr>
              <w:pStyle w:val="31"/>
              <w:shd w:val="clear" w:color="auto" w:fill="auto"/>
              <w:spacing w:before="0" w:line="240" w:lineRule="auto"/>
              <w:jc w:val="center"/>
              <w:rPr>
                <w:rStyle w:val="20"/>
                <w:rFonts w:eastAsia="Calibri"/>
                <w:szCs w:val="24"/>
              </w:rPr>
            </w:pPr>
          </w:p>
          <w:p w:rsidR="00E5072B" w:rsidRDefault="00E5072B" w:rsidP="004F6658">
            <w:pPr>
              <w:pStyle w:val="31"/>
              <w:shd w:val="clear" w:color="auto" w:fill="auto"/>
              <w:spacing w:before="0" w:line="240" w:lineRule="auto"/>
              <w:jc w:val="center"/>
              <w:rPr>
                <w:rStyle w:val="20"/>
                <w:rFonts w:eastAsia="Calibri"/>
                <w:szCs w:val="24"/>
              </w:rPr>
            </w:pPr>
          </w:p>
          <w:p w:rsidR="00E5072B" w:rsidRPr="00844084" w:rsidRDefault="00AF2A56" w:rsidP="004F6658">
            <w:pPr>
              <w:pStyle w:val="31"/>
              <w:shd w:val="clear" w:color="auto" w:fill="auto"/>
              <w:spacing w:before="0" w:line="240" w:lineRule="auto"/>
              <w:jc w:val="center"/>
              <w:rPr>
                <w:rFonts w:eastAsia="Calibri"/>
              </w:rPr>
            </w:pPr>
            <w:r>
              <w:rPr>
                <w:rStyle w:val="20"/>
                <w:rFonts w:eastAsia="Calibri"/>
                <w:szCs w:val="24"/>
              </w:rPr>
              <w:t>125</w:t>
            </w:r>
            <w:r w:rsidR="00E5072B">
              <w:rPr>
                <w:rStyle w:val="20"/>
                <w:rFonts w:eastAsia="Calibri"/>
                <w:szCs w:val="24"/>
              </w:rPr>
              <w:t xml:space="preserve">,00 </w:t>
            </w:r>
            <w:proofErr w:type="spellStart"/>
            <w:r w:rsidR="00E5072B">
              <w:rPr>
                <w:rStyle w:val="20"/>
                <w:rFonts w:eastAsia="Calibri"/>
                <w:szCs w:val="24"/>
              </w:rPr>
              <w:t>тис.грн</w:t>
            </w:r>
            <w:proofErr w:type="spellEnd"/>
          </w:p>
        </w:tc>
        <w:tc>
          <w:tcPr>
            <w:tcW w:w="0" w:type="auto"/>
          </w:tcPr>
          <w:p w:rsidR="002323A2" w:rsidRPr="00844084" w:rsidRDefault="002323A2" w:rsidP="002323A2">
            <w:pPr>
              <w:pStyle w:val="31"/>
              <w:shd w:val="clear" w:color="auto" w:fill="auto"/>
              <w:spacing w:before="0" w:line="240" w:lineRule="auto"/>
              <w:jc w:val="center"/>
              <w:rPr>
                <w:rStyle w:val="20"/>
                <w:rFonts w:eastAsia="Calibri"/>
                <w:szCs w:val="24"/>
              </w:rPr>
            </w:pPr>
            <w:r w:rsidRPr="00844084">
              <w:rPr>
                <w:rStyle w:val="20"/>
                <w:rFonts w:eastAsia="Calibri"/>
                <w:szCs w:val="24"/>
              </w:rPr>
              <w:lastRenderedPageBreak/>
              <w:t>Відбір   виконавців   заходів    програми    здійснюється відповідно  до  Закону  України  "Про</w:t>
            </w:r>
          </w:p>
          <w:p w:rsidR="002323A2" w:rsidRPr="00844084" w:rsidRDefault="002323A2" w:rsidP="002323A2">
            <w:pPr>
              <w:pStyle w:val="31"/>
              <w:shd w:val="clear" w:color="auto" w:fill="auto"/>
              <w:spacing w:before="0" w:line="240" w:lineRule="auto"/>
              <w:jc w:val="center"/>
              <w:rPr>
                <w:rFonts w:eastAsia="Calibri"/>
                <w:sz w:val="24"/>
                <w:szCs w:val="24"/>
              </w:rPr>
            </w:pPr>
            <w:r w:rsidRPr="00844084">
              <w:rPr>
                <w:rStyle w:val="20"/>
                <w:rFonts w:eastAsia="Calibri"/>
                <w:szCs w:val="24"/>
              </w:rPr>
              <w:lastRenderedPageBreak/>
              <w:t>публічні закупівлі"</w:t>
            </w:r>
          </w:p>
        </w:tc>
      </w:tr>
    </w:tbl>
    <w:p w:rsidR="00D74ED0" w:rsidRPr="00D74ED0" w:rsidRDefault="00D74ED0" w:rsidP="00D74ED0">
      <w:pPr>
        <w:pStyle w:val="22"/>
        <w:keepNext/>
        <w:keepLines/>
        <w:shd w:val="clear" w:color="auto" w:fill="auto"/>
        <w:tabs>
          <w:tab w:val="left" w:pos="2578"/>
          <w:tab w:val="left" w:pos="5400"/>
        </w:tabs>
        <w:spacing w:before="0" w:after="0" w:line="240" w:lineRule="auto"/>
        <w:jc w:val="both"/>
        <w:rPr>
          <w:sz w:val="24"/>
          <w:szCs w:val="24"/>
        </w:rPr>
      </w:pPr>
    </w:p>
    <w:p w:rsidR="00D74ED0" w:rsidRDefault="00D74ED0">
      <w:pPr>
        <w:pStyle w:val="22"/>
        <w:keepNext/>
        <w:keepLines/>
        <w:shd w:val="clear" w:color="auto" w:fill="auto"/>
        <w:tabs>
          <w:tab w:val="left" w:pos="2578"/>
          <w:tab w:val="left" w:pos="5400"/>
        </w:tabs>
        <w:spacing w:before="0" w:after="0" w:line="240" w:lineRule="auto"/>
        <w:ind w:left="2302"/>
        <w:jc w:val="both"/>
        <w:rPr>
          <w:color w:val="000000"/>
          <w:sz w:val="24"/>
          <w:szCs w:val="24"/>
        </w:rPr>
      </w:pPr>
    </w:p>
    <w:p w:rsidR="00C82969" w:rsidRDefault="00A948B3">
      <w:pPr>
        <w:pStyle w:val="22"/>
        <w:keepNext/>
        <w:keepLines/>
        <w:shd w:val="clear" w:color="auto" w:fill="auto"/>
        <w:tabs>
          <w:tab w:val="left" w:pos="2578"/>
          <w:tab w:val="left" w:pos="5400"/>
        </w:tabs>
        <w:spacing w:before="0" w:after="0" w:line="240" w:lineRule="auto"/>
        <w:ind w:left="2302"/>
        <w:jc w:val="both"/>
        <w:rPr>
          <w:color w:val="000000"/>
          <w:sz w:val="24"/>
          <w:szCs w:val="24"/>
        </w:rPr>
      </w:pPr>
      <w:r>
        <w:rPr>
          <w:color w:val="000000"/>
          <w:sz w:val="24"/>
          <w:szCs w:val="24"/>
        </w:rPr>
        <w:t>6.  Очікувані результати виконання Програми</w:t>
      </w:r>
    </w:p>
    <w:p w:rsidR="007F309F" w:rsidRDefault="007F309F">
      <w:pPr>
        <w:pStyle w:val="22"/>
        <w:keepNext/>
        <w:keepLines/>
        <w:shd w:val="clear" w:color="auto" w:fill="auto"/>
        <w:tabs>
          <w:tab w:val="left" w:pos="2578"/>
          <w:tab w:val="left" w:pos="5400"/>
        </w:tabs>
        <w:spacing w:before="0" w:after="0" w:line="240" w:lineRule="auto"/>
        <w:ind w:left="2302"/>
        <w:jc w:val="both"/>
        <w:rPr>
          <w:color w:val="000000"/>
          <w:sz w:val="24"/>
          <w:szCs w:val="24"/>
          <w:highlight w:val="green"/>
        </w:rPr>
      </w:pPr>
    </w:p>
    <w:p w:rsidR="00C82969" w:rsidRDefault="00A948B3">
      <w:pPr>
        <w:pStyle w:val="31"/>
        <w:numPr>
          <w:ilvl w:val="0"/>
          <w:numId w:val="2"/>
        </w:numPr>
        <w:shd w:val="clear" w:color="auto" w:fill="auto"/>
        <w:tabs>
          <w:tab w:val="left" w:pos="0"/>
          <w:tab w:val="left" w:pos="284"/>
        </w:tabs>
        <w:spacing w:before="0" w:line="240" w:lineRule="auto"/>
        <w:ind w:right="120"/>
        <w:rPr>
          <w:sz w:val="24"/>
          <w:szCs w:val="24"/>
        </w:rPr>
      </w:pPr>
      <w:r>
        <w:rPr>
          <w:rStyle w:val="20"/>
          <w:sz w:val="24"/>
          <w:szCs w:val="24"/>
        </w:rPr>
        <w:t>регулювання соціально-економічного розвитку і дієвого інструменту реалізації довгострокової політики розбудови території міста;</w:t>
      </w:r>
    </w:p>
    <w:p w:rsidR="00C82969" w:rsidRDefault="00A948B3">
      <w:pPr>
        <w:pStyle w:val="31"/>
        <w:numPr>
          <w:ilvl w:val="0"/>
          <w:numId w:val="2"/>
        </w:numPr>
        <w:shd w:val="clear" w:color="auto" w:fill="auto"/>
        <w:tabs>
          <w:tab w:val="left" w:pos="0"/>
          <w:tab w:val="left" w:pos="284"/>
        </w:tabs>
        <w:spacing w:before="0" w:line="240" w:lineRule="auto"/>
        <w:ind w:right="120"/>
        <w:rPr>
          <w:sz w:val="24"/>
          <w:szCs w:val="24"/>
        </w:rPr>
      </w:pPr>
      <w:r>
        <w:rPr>
          <w:rStyle w:val="20"/>
          <w:sz w:val="24"/>
          <w:szCs w:val="24"/>
        </w:rPr>
        <w:t>визначення змісту стратегічної і оперативної діяльності виконкому міської ради щодо раціонального використання території населеного пункту зокрема;</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 xml:space="preserve">визначення та обґрунтування шляхів вирішення проблем використання території, розбудови системи населеного пункту, </w:t>
      </w:r>
      <w:proofErr w:type="spellStart"/>
      <w:r>
        <w:rPr>
          <w:rStyle w:val="20"/>
          <w:sz w:val="24"/>
          <w:szCs w:val="24"/>
        </w:rPr>
        <w:t>інженерно-</w:t>
      </w:r>
      <w:proofErr w:type="spellEnd"/>
      <w:r>
        <w:rPr>
          <w:rStyle w:val="20"/>
          <w:sz w:val="24"/>
          <w:szCs w:val="24"/>
        </w:rPr>
        <w:t xml:space="preserve"> транспортної і соціальної інфраструктури.</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зонування території міста за переважними видами її використання (промисловість, розселення, . природоохоронні, історико-культурні території тощо);</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розміщення виробництва, розселення, природоохоронних, рекреаційних, історико-культурних об’єктів, встановлення, передбачених законодавством, обмежень на їх планування, забудову та інше використання;</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обґрунтування та встановлення режиму перспективного використання території по кожній зоні;</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організація схеми розвитку інженерно-транспортної інфраструктури, врахування державних, громадських і приватних інтересів під час планування, забудови та іншого використання територій;</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 xml:space="preserve">виконання </w:t>
      </w:r>
      <w:proofErr w:type="spellStart"/>
      <w:r>
        <w:rPr>
          <w:rStyle w:val="20"/>
          <w:sz w:val="24"/>
          <w:szCs w:val="24"/>
        </w:rPr>
        <w:t>топогеодезичних</w:t>
      </w:r>
      <w:proofErr w:type="spellEnd"/>
      <w:r>
        <w:rPr>
          <w:rStyle w:val="20"/>
          <w:sz w:val="24"/>
          <w:szCs w:val="24"/>
        </w:rPr>
        <w:t xml:space="preserve"> та картографічних матеріалів на території міста з метою розроблення містобудівної документації та створення містобудівного кадастру;</w:t>
      </w:r>
    </w:p>
    <w:p w:rsidR="00C82969" w:rsidRDefault="00A948B3">
      <w:pPr>
        <w:pStyle w:val="31"/>
        <w:numPr>
          <w:ilvl w:val="0"/>
          <w:numId w:val="3"/>
        </w:numPr>
        <w:shd w:val="clear" w:color="auto" w:fill="auto"/>
        <w:tabs>
          <w:tab w:val="left" w:pos="0"/>
          <w:tab w:val="left" w:pos="284"/>
          <w:tab w:val="left" w:pos="764"/>
        </w:tabs>
        <w:spacing w:before="0" w:line="240" w:lineRule="auto"/>
        <w:rPr>
          <w:sz w:val="24"/>
          <w:szCs w:val="24"/>
        </w:rPr>
      </w:pPr>
      <w:r>
        <w:rPr>
          <w:rStyle w:val="20"/>
          <w:sz w:val="24"/>
          <w:szCs w:val="24"/>
        </w:rPr>
        <w:t>визначення та коригування меж міста Ніжина;</w:t>
      </w:r>
    </w:p>
    <w:p w:rsidR="00C82969" w:rsidRDefault="00A948B3">
      <w:pPr>
        <w:pStyle w:val="31"/>
        <w:numPr>
          <w:ilvl w:val="0"/>
          <w:numId w:val="3"/>
        </w:numPr>
        <w:shd w:val="clear" w:color="auto" w:fill="auto"/>
        <w:tabs>
          <w:tab w:val="left" w:pos="0"/>
          <w:tab w:val="left" w:pos="284"/>
          <w:tab w:val="left" w:pos="764"/>
        </w:tabs>
        <w:spacing w:before="0" w:line="240" w:lineRule="auto"/>
        <w:rPr>
          <w:sz w:val="24"/>
          <w:szCs w:val="24"/>
        </w:rPr>
      </w:pPr>
      <w:r>
        <w:rPr>
          <w:rStyle w:val="20"/>
          <w:sz w:val="24"/>
          <w:szCs w:val="24"/>
        </w:rPr>
        <w:t>охорона довкілля та раціональне використання природних ресурсів;</w:t>
      </w:r>
    </w:p>
    <w:p w:rsidR="00C82969" w:rsidRDefault="00A948B3">
      <w:pPr>
        <w:pStyle w:val="31"/>
        <w:numPr>
          <w:ilvl w:val="0"/>
          <w:numId w:val="3"/>
        </w:numPr>
        <w:shd w:val="clear" w:color="auto" w:fill="auto"/>
        <w:tabs>
          <w:tab w:val="left" w:pos="0"/>
          <w:tab w:val="left" w:pos="284"/>
          <w:tab w:val="left" w:pos="764"/>
        </w:tabs>
        <w:spacing w:before="0" w:line="240" w:lineRule="auto"/>
        <w:rPr>
          <w:sz w:val="24"/>
          <w:szCs w:val="24"/>
        </w:rPr>
      </w:pPr>
      <w:r>
        <w:rPr>
          <w:rStyle w:val="20"/>
          <w:sz w:val="24"/>
          <w:szCs w:val="24"/>
        </w:rPr>
        <w:t>регулювання забудови міста;</w:t>
      </w:r>
    </w:p>
    <w:p w:rsidR="00C82969" w:rsidRDefault="00A948B3">
      <w:pPr>
        <w:pStyle w:val="31"/>
        <w:numPr>
          <w:ilvl w:val="0"/>
          <w:numId w:val="3"/>
        </w:numPr>
        <w:shd w:val="clear" w:color="auto" w:fill="auto"/>
        <w:tabs>
          <w:tab w:val="left" w:pos="0"/>
          <w:tab w:val="left" w:pos="284"/>
          <w:tab w:val="left" w:pos="764"/>
        </w:tabs>
        <w:spacing w:before="0" w:line="240" w:lineRule="auto"/>
        <w:rPr>
          <w:rStyle w:val="20"/>
          <w:sz w:val="24"/>
          <w:szCs w:val="24"/>
        </w:rPr>
      </w:pPr>
      <w:r>
        <w:rPr>
          <w:rStyle w:val="20"/>
          <w:sz w:val="24"/>
          <w:szCs w:val="24"/>
        </w:rPr>
        <w:t>аналіз законодавчих вимог щодо планування території.</w:t>
      </w:r>
    </w:p>
    <w:p w:rsidR="007F309F" w:rsidRDefault="007F309F" w:rsidP="007F309F">
      <w:pPr>
        <w:pStyle w:val="31"/>
        <w:shd w:val="clear" w:color="auto" w:fill="auto"/>
        <w:tabs>
          <w:tab w:val="left" w:pos="0"/>
          <w:tab w:val="left" w:pos="284"/>
          <w:tab w:val="left" w:pos="764"/>
        </w:tabs>
        <w:spacing w:before="0" w:line="240" w:lineRule="auto"/>
        <w:ind w:left="720"/>
        <w:rPr>
          <w:rStyle w:val="20"/>
          <w:sz w:val="24"/>
          <w:szCs w:val="24"/>
        </w:rPr>
      </w:pPr>
    </w:p>
    <w:p w:rsidR="00C82969" w:rsidRDefault="00A948B3" w:rsidP="007F309F">
      <w:pPr>
        <w:pStyle w:val="22"/>
        <w:keepNext/>
        <w:keepLines/>
        <w:numPr>
          <w:ilvl w:val="0"/>
          <w:numId w:val="8"/>
        </w:numPr>
        <w:shd w:val="clear" w:color="auto" w:fill="auto"/>
        <w:spacing w:before="0" w:after="0" w:line="240" w:lineRule="auto"/>
        <w:jc w:val="center"/>
        <w:rPr>
          <w:color w:val="000000"/>
          <w:sz w:val="24"/>
          <w:szCs w:val="24"/>
        </w:rPr>
      </w:pPr>
      <w:bookmarkStart w:id="3" w:name="bookmark3"/>
      <w:bookmarkEnd w:id="3"/>
      <w:r>
        <w:rPr>
          <w:color w:val="000000"/>
          <w:sz w:val="24"/>
          <w:szCs w:val="24"/>
        </w:rPr>
        <w:t>Нормативно-правова база як підстава для розробки генерального</w:t>
      </w:r>
      <w:r w:rsidR="00F865F8">
        <w:rPr>
          <w:color w:val="000000"/>
          <w:sz w:val="24"/>
          <w:szCs w:val="24"/>
        </w:rPr>
        <w:t xml:space="preserve"> плану.</w:t>
      </w:r>
    </w:p>
    <w:p w:rsidR="007F309F" w:rsidRDefault="007F309F" w:rsidP="007F309F">
      <w:pPr>
        <w:pStyle w:val="22"/>
        <w:keepNext/>
        <w:keepLines/>
        <w:shd w:val="clear" w:color="auto" w:fill="auto"/>
        <w:spacing w:before="0" w:after="0" w:line="240" w:lineRule="auto"/>
        <w:ind w:left="720"/>
        <w:rPr>
          <w:sz w:val="24"/>
          <w:szCs w:val="24"/>
        </w:rPr>
      </w:pPr>
    </w:p>
    <w:p w:rsidR="00C82969" w:rsidRDefault="00A948B3">
      <w:pPr>
        <w:pStyle w:val="31"/>
        <w:shd w:val="clear" w:color="auto" w:fill="auto"/>
        <w:spacing w:before="0" w:line="240" w:lineRule="auto"/>
        <w:ind w:left="40" w:right="40" w:firstLine="668"/>
        <w:rPr>
          <w:sz w:val="24"/>
          <w:szCs w:val="24"/>
        </w:rPr>
      </w:pPr>
      <w:r>
        <w:rPr>
          <w:rStyle w:val="20"/>
          <w:sz w:val="24"/>
          <w:szCs w:val="24"/>
        </w:rPr>
        <w:t>Коригування генерального плану має виконуватись відповідно до існуючого законодавства, будівельних норм та правил. Основними законодавчими актами для розробки генерального плану є Закони України «Про основи містобудування», «Про регулювання містобудівної діяльності», «Про архітектурну, діяльність», Постанови Кабінету Міністрів України від</w:t>
      </w:r>
    </w:p>
    <w:p w:rsidR="00C82969" w:rsidRDefault="00A948B3">
      <w:pPr>
        <w:pStyle w:val="31"/>
        <w:numPr>
          <w:ilvl w:val="0"/>
          <w:numId w:val="4"/>
        </w:numPr>
        <w:shd w:val="clear" w:color="auto" w:fill="auto"/>
        <w:tabs>
          <w:tab w:val="left" w:pos="1355"/>
        </w:tabs>
        <w:spacing w:before="0" w:line="240" w:lineRule="auto"/>
        <w:ind w:right="40"/>
        <w:rPr>
          <w:sz w:val="24"/>
          <w:szCs w:val="24"/>
        </w:rPr>
      </w:pPr>
      <w:r>
        <w:rPr>
          <w:rStyle w:val="20"/>
          <w:sz w:val="24"/>
          <w:szCs w:val="24"/>
        </w:rPr>
        <w:t>року № 548 «Про затвердження Порядку проведення експертизи містобудівної документації», Постанову Кабінету Міністрів України від</w:t>
      </w:r>
    </w:p>
    <w:p w:rsidR="00C82969" w:rsidRDefault="00A948B3">
      <w:pPr>
        <w:pStyle w:val="31"/>
        <w:numPr>
          <w:ilvl w:val="0"/>
          <w:numId w:val="5"/>
        </w:numPr>
        <w:shd w:val="clear" w:color="auto" w:fill="auto"/>
        <w:tabs>
          <w:tab w:val="left" w:pos="1355"/>
        </w:tabs>
        <w:spacing w:before="0" w:line="240" w:lineRule="auto"/>
        <w:ind w:right="40"/>
        <w:rPr>
          <w:sz w:val="24"/>
          <w:szCs w:val="24"/>
        </w:rPr>
      </w:pPr>
      <w:r>
        <w:rPr>
          <w:rStyle w:val="20"/>
          <w:sz w:val="24"/>
          <w:szCs w:val="24"/>
        </w:rPr>
        <w:t>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а також державні будівельні норми ДБН 1-3-97 та ДБН Б.2.4-2-94 тощо.</w:t>
      </w:r>
    </w:p>
    <w:p w:rsidR="007F309F" w:rsidRDefault="007F309F">
      <w:pPr>
        <w:pStyle w:val="31"/>
        <w:shd w:val="clear" w:color="auto" w:fill="auto"/>
        <w:spacing w:before="0" w:line="240" w:lineRule="auto"/>
        <w:ind w:left="40" w:right="40"/>
        <w:rPr>
          <w:sz w:val="24"/>
          <w:szCs w:val="24"/>
        </w:rPr>
      </w:pPr>
    </w:p>
    <w:p w:rsidR="00C82969" w:rsidRDefault="00A948B3" w:rsidP="007F309F">
      <w:pPr>
        <w:pStyle w:val="22"/>
        <w:keepNext/>
        <w:keepLines/>
        <w:numPr>
          <w:ilvl w:val="0"/>
          <w:numId w:val="8"/>
        </w:numPr>
        <w:shd w:val="clear" w:color="auto" w:fill="auto"/>
        <w:spacing w:before="0" w:after="0" w:line="240" w:lineRule="auto"/>
        <w:jc w:val="center"/>
        <w:rPr>
          <w:color w:val="000000"/>
          <w:sz w:val="24"/>
          <w:szCs w:val="24"/>
        </w:rPr>
      </w:pPr>
      <w:bookmarkStart w:id="4" w:name="bookmark4"/>
      <w:bookmarkEnd w:id="4"/>
      <w:r>
        <w:rPr>
          <w:color w:val="000000"/>
          <w:sz w:val="24"/>
          <w:szCs w:val="24"/>
        </w:rPr>
        <w:t>Термін реалізації Програми</w:t>
      </w:r>
    </w:p>
    <w:p w:rsidR="007F309F" w:rsidRDefault="007F309F" w:rsidP="007F309F">
      <w:pPr>
        <w:pStyle w:val="22"/>
        <w:keepNext/>
        <w:keepLines/>
        <w:shd w:val="clear" w:color="auto" w:fill="auto"/>
        <w:spacing w:before="0" w:after="0" w:line="240" w:lineRule="auto"/>
        <w:ind w:left="720"/>
        <w:rPr>
          <w:sz w:val="24"/>
          <w:szCs w:val="24"/>
        </w:rPr>
      </w:pPr>
    </w:p>
    <w:p w:rsidR="00C82969" w:rsidRDefault="00A948B3">
      <w:pPr>
        <w:pStyle w:val="31"/>
        <w:shd w:val="clear" w:color="auto" w:fill="auto"/>
        <w:spacing w:before="0" w:line="240" w:lineRule="auto"/>
        <w:ind w:left="40" w:right="40" w:firstLine="668"/>
        <w:rPr>
          <w:rStyle w:val="20"/>
          <w:sz w:val="24"/>
          <w:szCs w:val="24"/>
        </w:rPr>
      </w:pPr>
      <w:r>
        <w:rPr>
          <w:rStyle w:val="20"/>
          <w:sz w:val="24"/>
          <w:szCs w:val="24"/>
        </w:rPr>
        <w:t>Термін реалізації Програми в 201</w:t>
      </w:r>
      <w:r w:rsidR="00EB0296">
        <w:rPr>
          <w:rStyle w:val="20"/>
          <w:sz w:val="24"/>
          <w:szCs w:val="24"/>
          <w:lang w:val="ru-RU"/>
        </w:rPr>
        <w:t>8</w:t>
      </w:r>
      <w:r w:rsidR="001C53A3">
        <w:rPr>
          <w:rStyle w:val="20"/>
          <w:sz w:val="24"/>
          <w:szCs w:val="24"/>
          <w:lang w:val="ru-RU"/>
        </w:rPr>
        <w:t>-2019</w:t>
      </w:r>
      <w:r w:rsidR="001C53A3">
        <w:rPr>
          <w:rStyle w:val="20"/>
          <w:sz w:val="24"/>
          <w:szCs w:val="24"/>
        </w:rPr>
        <w:t xml:space="preserve"> рік (два роки</w:t>
      </w:r>
      <w:r>
        <w:rPr>
          <w:rStyle w:val="20"/>
          <w:sz w:val="24"/>
          <w:szCs w:val="24"/>
        </w:rPr>
        <w:t>), при наявності фінансування.</w:t>
      </w:r>
    </w:p>
    <w:p w:rsidR="007F309F" w:rsidRDefault="007F309F">
      <w:pPr>
        <w:pStyle w:val="31"/>
        <w:shd w:val="clear" w:color="auto" w:fill="auto"/>
        <w:spacing w:before="0" w:line="240" w:lineRule="auto"/>
        <w:ind w:left="40" w:right="40" w:firstLine="668"/>
      </w:pPr>
    </w:p>
    <w:p w:rsidR="00C82969" w:rsidRDefault="00A948B3" w:rsidP="007F309F">
      <w:pPr>
        <w:pStyle w:val="22"/>
        <w:keepNext/>
        <w:keepLines/>
        <w:numPr>
          <w:ilvl w:val="0"/>
          <w:numId w:val="8"/>
        </w:numPr>
        <w:shd w:val="clear" w:color="auto" w:fill="auto"/>
        <w:spacing w:before="0" w:after="0" w:line="240" w:lineRule="auto"/>
        <w:jc w:val="center"/>
        <w:rPr>
          <w:color w:val="000000"/>
          <w:sz w:val="24"/>
          <w:szCs w:val="24"/>
        </w:rPr>
      </w:pPr>
      <w:bookmarkStart w:id="5" w:name="bookmark5"/>
      <w:bookmarkEnd w:id="5"/>
      <w:r>
        <w:rPr>
          <w:color w:val="000000"/>
          <w:sz w:val="24"/>
          <w:szCs w:val="24"/>
        </w:rPr>
        <w:t>Координація та контроль за ходом виконання Програми</w:t>
      </w:r>
    </w:p>
    <w:p w:rsidR="007F309F" w:rsidRDefault="007F309F" w:rsidP="007F309F">
      <w:pPr>
        <w:pStyle w:val="22"/>
        <w:keepNext/>
        <w:keepLines/>
        <w:shd w:val="clear" w:color="auto" w:fill="auto"/>
        <w:spacing w:before="0" w:after="0" w:line="240" w:lineRule="auto"/>
        <w:ind w:left="720"/>
        <w:rPr>
          <w:sz w:val="24"/>
          <w:szCs w:val="24"/>
        </w:rPr>
      </w:pPr>
    </w:p>
    <w:p w:rsidR="00C82969" w:rsidRDefault="00A948B3">
      <w:pPr>
        <w:pStyle w:val="31"/>
        <w:shd w:val="clear" w:color="auto" w:fill="auto"/>
        <w:spacing w:before="0" w:line="240" w:lineRule="auto"/>
        <w:ind w:left="40" w:right="40" w:firstLine="668"/>
        <w:rPr>
          <w:rStyle w:val="20"/>
          <w:sz w:val="24"/>
          <w:szCs w:val="24"/>
        </w:rPr>
      </w:pPr>
      <w:r>
        <w:rPr>
          <w:rStyle w:val="20"/>
          <w:sz w:val="24"/>
          <w:szCs w:val="24"/>
        </w:rPr>
        <w:t xml:space="preserve">Безпосередній контроль та координацію робіт за ходом виконання покладено на профільного заступника міського голови та відділ містобудування та архітектури, а за </w:t>
      </w:r>
      <w:r>
        <w:rPr>
          <w:rStyle w:val="20"/>
          <w:sz w:val="24"/>
          <w:szCs w:val="24"/>
        </w:rPr>
        <w:lastRenderedPageBreak/>
        <w:t xml:space="preserve">цільовим та ефективним використанням коштів на </w:t>
      </w:r>
      <w:r w:rsidR="00EB0296">
        <w:rPr>
          <w:rStyle w:val="20"/>
          <w:sz w:val="24"/>
          <w:szCs w:val="24"/>
        </w:rPr>
        <w:t>фінансове управління Ніжинської міської ради.</w:t>
      </w:r>
    </w:p>
    <w:p w:rsidR="00C82969" w:rsidRDefault="00A948B3">
      <w:pPr>
        <w:pStyle w:val="31"/>
        <w:shd w:val="clear" w:color="auto" w:fill="auto"/>
        <w:spacing w:before="0" w:line="240" w:lineRule="auto"/>
        <w:ind w:left="40" w:right="40"/>
      </w:pPr>
      <w:r>
        <w:rPr>
          <w:rStyle w:val="20"/>
          <w:sz w:val="24"/>
          <w:szCs w:val="24"/>
        </w:rPr>
        <w:tab/>
        <w:t>Звіт про виконання Програми надається виконавцями щоквартально до 6 числа місяця, наступного за зв</w:t>
      </w:r>
      <w:r w:rsidR="00EB0296">
        <w:rPr>
          <w:rStyle w:val="20"/>
          <w:sz w:val="24"/>
          <w:szCs w:val="24"/>
        </w:rPr>
        <w:t>ітним кварталом, до фінансового</w:t>
      </w:r>
      <w:r>
        <w:rPr>
          <w:rStyle w:val="20"/>
          <w:sz w:val="24"/>
          <w:szCs w:val="24"/>
        </w:rPr>
        <w:t xml:space="preserve"> управління Ніжинської міської ради.</w:t>
      </w:r>
    </w:p>
    <w:p w:rsidR="00C82969" w:rsidRDefault="00A948B3">
      <w:pPr>
        <w:pStyle w:val="31"/>
        <w:shd w:val="clear" w:color="auto" w:fill="auto"/>
        <w:spacing w:before="0" w:line="240" w:lineRule="auto"/>
        <w:ind w:left="40" w:right="40"/>
        <w:rPr>
          <w:rStyle w:val="20"/>
          <w:sz w:val="24"/>
          <w:szCs w:val="24"/>
        </w:rPr>
      </w:pPr>
      <w:r>
        <w:rPr>
          <w:rStyle w:val="20"/>
          <w:sz w:val="24"/>
          <w:szCs w:val="24"/>
        </w:rPr>
        <w:tab/>
        <w:t>Головні розпорядники бюджетних коштів звітують про виконання Програми на сесії міської ради за підсумками року.</w:t>
      </w:r>
    </w:p>
    <w:p w:rsidR="007F309F" w:rsidRDefault="007F309F">
      <w:pPr>
        <w:pStyle w:val="31"/>
        <w:shd w:val="clear" w:color="auto" w:fill="auto"/>
        <w:spacing w:before="0" w:line="240" w:lineRule="auto"/>
        <w:ind w:left="40" w:right="40"/>
        <w:rPr>
          <w:rStyle w:val="20"/>
          <w:sz w:val="24"/>
          <w:szCs w:val="24"/>
        </w:rPr>
      </w:pPr>
    </w:p>
    <w:p w:rsidR="00EB0296" w:rsidRPr="007F309F" w:rsidRDefault="00EB0296" w:rsidP="007F309F">
      <w:pPr>
        <w:pStyle w:val="ad"/>
        <w:numPr>
          <w:ilvl w:val="0"/>
          <w:numId w:val="8"/>
        </w:numPr>
        <w:jc w:val="center"/>
        <w:rPr>
          <w:b/>
        </w:rPr>
      </w:pPr>
      <w:r w:rsidRPr="007F309F">
        <w:rPr>
          <w:b/>
        </w:rPr>
        <w:t>Результатив</w:t>
      </w:r>
      <w:r w:rsidR="007F309F" w:rsidRPr="007F309F">
        <w:rPr>
          <w:b/>
        </w:rPr>
        <w:t>ні показники виконання програми</w:t>
      </w:r>
    </w:p>
    <w:p w:rsidR="007F309F" w:rsidRPr="007F309F" w:rsidRDefault="007F309F" w:rsidP="007F309F">
      <w:pPr>
        <w:pStyle w:val="ad"/>
        <w:rPr>
          <w:b/>
        </w:rPr>
      </w:pPr>
    </w:p>
    <w:p w:rsidR="00464A31" w:rsidRPr="00900BA9" w:rsidRDefault="00464A31" w:rsidP="00EB0296">
      <w:pPr>
        <w:jc w:val="both"/>
        <w:rPr>
          <w:lang w:val="ru-RU"/>
        </w:rPr>
      </w:pPr>
      <w:r>
        <w:rPr>
          <w:b/>
        </w:rPr>
        <w:tab/>
      </w:r>
      <w:r w:rsidR="001C53A3">
        <w:t>На 2019</w:t>
      </w:r>
      <w:r>
        <w:t xml:space="preserve"> рік заплановано</w:t>
      </w:r>
      <w:r w:rsidR="00FD58BA">
        <w:t xml:space="preserve"> </w:t>
      </w:r>
      <w:r w:rsidR="00561A30">
        <w:t xml:space="preserve">виготовити </w:t>
      </w:r>
      <w:r w:rsidR="00FD58BA">
        <w:rPr>
          <w:rFonts w:eastAsia="Calibri"/>
        </w:rPr>
        <w:t>п</w:t>
      </w:r>
      <w:r w:rsidR="00FD58BA" w:rsidRPr="00844084">
        <w:rPr>
          <w:rFonts w:eastAsia="Calibri"/>
        </w:rPr>
        <w:t>лан</w:t>
      </w:r>
      <w:r w:rsidR="00561A30">
        <w:rPr>
          <w:rFonts w:eastAsia="Calibri"/>
        </w:rPr>
        <w:t xml:space="preserve"> </w:t>
      </w:r>
      <w:r w:rsidR="00FD58BA" w:rsidRPr="00844084">
        <w:rPr>
          <w:rFonts w:eastAsia="Calibri"/>
        </w:rPr>
        <w:t>червоних ліній м. Ніжин</w:t>
      </w:r>
      <w:r w:rsidR="00FD58BA">
        <w:t xml:space="preserve">а Чернігівської області </w:t>
      </w:r>
      <w:r>
        <w:t>.</w:t>
      </w:r>
    </w:p>
    <w:p w:rsidR="00900BA9" w:rsidRDefault="00900BA9" w:rsidP="00EB0296">
      <w:pPr>
        <w:jc w:val="both"/>
      </w:pPr>
      <w:r w:rsidRPr="00FD58BA">
        <w:rPr>
          <w:lang w:val="ru-RU"/>
        </w:rPr>
        <w:tab/>
      </w:r>
      <w:r>
        <w:t>Показники продукту:</w:t>
      </w:r>
    </w:p>
    <w:p w:rsidR="00FD58BA" w:rsidRDefault="00FD58BA" w:rsidP="00900BA9">
      <w:pPr>
        <w:pStyle w:val="ad"/>
        <w:numPr>
          <w:ilvl w:val="0"/>
          <w:numId w:val="3"/>
        </w:numPr>
        <w:jc w:val="both"/>
      </w:pPr>
      <w:r>
        <w:rPr>
          <w:rFonts w:eastAsia="Calibri"/>
        </w:rPr>
        <w:t>п</w:t>
      </w:r>
      <w:r w:rsidRPr="00844084">
        <w:rPr>
          <w:rFonts w:eastAsia="Calibri"/>
        </w:rPr>
        <w:t>лан червоних ліній м. Ніжин</w:t>
      </w:r>
      <w:r>
        <w:t xml:space="preserve">а Чернігівської </w:t>
      </w:r>
      <w:proofErr w:type="spellStart"/>
      <w:r>
        <w:t>області-</w:t>
      </w:r>
      <w:proofErr w:type="spellEnd"/>
      <w:r>
        <w:t xml:space="preserve"> 1 одиниця;</w:t>
      </w:r>
    </w:p>
    <w:p w:rsidR="00900BA9" w:rsidRDefault="00900BA9" w:rsidP="00900BA9">
      <w:pPr>
        <w:jc w:val="both"/>
      </w:pPr>
      <w:r>
        <w:t>Показники ефективності:</w:t>
      </w:r>
    </w:p>
    <w:p w:rsidR="00FD58BA" w:rsidRDefault="00FD58BA" w:rsidP="00EB0296">
      <w:pPr>
        <w:pStyle w:val="ad"/>
        <w:numPr>
          <w:ilvl w:val="0"/>
          <w:numId w:val="3"/>
        </w:numPr>
        <w:jc w:val="both"/>
      </w:pPr>
      <w:r>
        <w:t>середні витрати на виготовлення 1 одиниці плану червоних ліній м. Ніжина Ч</w:t>
      </w:r>
      <w:r w:rsidR="00AF2A56">
        <w:t>ернігівської області приблизно 12</w:t>
      </w:r>
      <w:r>
        <w:t>5000 грн.</w:t>
      </w:r>
    </w:p>
    <w:p w:rsidR="00900BA9" w:rsidRPr="00900BA9" w:rsidRDefault="00900BA9" w:rsidP="00900BA9">
      <w:pPr>
        <w:pStyle w:val="ad"/>
        <w:jc w:val="both"/>
      </w:pPr>
      <w:r>
        <w:t>Показники якості:</w:t>
      </w:r>
    </w:p>
    <w:p w:rsidR="00EB0296" w:rsidRPr="00FD58BA" w:rsidRDefault="00FD58BA" w:rsidP="00FD58BA">
      <w:pPr>
        <w:pStyle w:val="ad"/>
        <w:numPr>
          <w:ilvl w:val="0"/>
          <w:numId w:val="3"/>
        </w:numPr>
        <w:jc w:val="both"/>
        <w:rPr>
          <w:b/>
        </w:rPr>
      </w:pPr>
      <w:r>
        <w:t>100% завершення виготовлення плану червоних ліній м.</w:t>
      </w:r>
      <w:r w:rsidR="00F72955">
        <w:t xml:space="preserve"> Ніжина Чернігівської області</w:t>
      </w:r>
      <w:r>
        <w:t>.</w:t>
      </w:r>
    </w:p>
    <w:p w:rsidR="00EB0296" w:rsidRDefault="00EB0296">
      <w:pPr>
        <w:pStyle w:val="31"/>
        <w:shd w:val="clear" w:color="auto" w:fill="auto"/>
        <w:spacing w:before="0" w:line="240" w:lineRule="auto"/>
        <w:ind w:left="40" w:right="40"/>
      </w:pPr>
    </w:p>
    <w:p w:rsidR="00FD58BA" w:rsidRDefault="00FD58BA">
      <w:pPr>
        <w:pStyle w:val="31"/>
        <w:shd w:val="clear" w:color="auto" w:fill="auto"/>
        <w:spacing w:before="0" w:line="240" w:lineRule="auto"/>
        <w:ind w:left="40" w:right="40"/>
      </w:pPr>
    </w:p>
    <w:p w:rsidR="00F865F8" w:rsidRDefault="00F865F8">
      <w:pPr>
        <w:ind w:right="84"/>
        <w:outlineLvl w:val="0"/>
        <w:rPr>
          <w:rFonts w:eastAsiaTheme="minorHAnsi"/>
          <w:sz w:val="26"/>
          <w:szCs w:val="26"/>
          <w:lang w:eastAsia="en-US"/>
        </w:rPr>
      </w:pPr>
    </w:p>
    <w:p w:rsidR="00C82969" w:rsidRDefault="00A948B3">
      <w:pPr>
        <w:ind w:right="84"/>
        <w:outlineLvl w:val="0"/>
      </w:pPr>
      <w:r>
        <w:t xml:space="preserve">Міський голова                                                                                                               А.В. </w:t>
      </w:r>
      <w:proofErr w:type="spellStart"/>
      <w:r>
        <w:t>Лінник</w:t>
      </w:r>
      <w:proofErr w:type="spellEnd"/>
      <w:r>
        <w:tab/>
      </w:r>
      <w:r>
        <w:tab/>
      </w:r>
      <w:r>
        <w:tab/>
      </w:r>
      <w:r>
        <w:tab/>
      </w:r>
      <w:r>
        <w:tab/>
      </w:r>
      <w:r>
        <w:tab/>
      </w:r>
      <w:r>
        <w:tab/>
      </w:r>
      <w:r>
        <w:tab/>
      </w:r>
    </w:p>
    <w:sectPr w:rsidR="00C82969" w:rsidSect="00C82969">
      <w:pgSz w:w="11906" w:h="16838"/>
      <w:pgMar w:top="850" w:right="850" w:bottom="850" w:left="1417"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73B"/>
    <w:multiLevelType w:val="multilevel"/>
    <w:tmpl w:val="3D208594"/>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10233E03"/>
    <w:multiLevelType w:val="hybridMultilevel"/>
    <w:tmpl w:val="55145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A9542B"/>
    <w:multiLevelType w:val="multilevel"/>
    <w:tmpl w:val="95A8DC7C"/>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2F050571"/>
    <w:multiLevelType w:val="multilevel"/>
    <w:tmpl w:val="E5743F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45B36E1"/>
    <w:multiLevelType w:val="multilevel"/>
    <w:tmpl w:val="FCA85A9A"/>
    <w:lvl w:ilvl="0">
      <w:start w:val="4"/>
      <w:numFmt w:val="decimal"/>
      <w:lvlText w:val="%1."/>
      <w:lvlJc w:val="left"/>
      <w:pPr>
        <w:ind w:left="720" w:hanging="360"/>
      </w:pPr>
      <w:rPr>
        <w:rFonts w:eastAsia="Times New Roman"/>
        <w:b/>
        <w:bCs/>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nsid w:val="6F060757"/>
    <w:multiLevelType w:val="multilevel"/>
    <w:tmpl w:val="68089A06"/>
    <w:lvl w:ilvl="0">
      <w:start w:val="2011"/>
      <w:numFmt w:val="decimal"/>
      <w:lvlText w:val="25.05.%1"/>
      <w:lvlJc w:val="left"/>
      <w:pPr>
        <w:ind w:left="720" w:hanging="360"/>
      </w:pPr>
      <w:rPr>
        <w:rFonts w:eastAsia="Times New Roman"/>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79614016"/>
    <w:multiLevelType w:val="hybridMultilevel"/>
    <w:tmpl w:val="8CBEE8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791D42"/>
    <w:multiLevelType w:val="multilevel"/>
    <w:tmpl w:val="50D8CEB0"/>
    <w:lvl w:ilvl="0">
      <w:start w:val="2011"/>
      <w:numFmt w:val="decimal"/>
      <w:lvlText w:val="25.05.%1"/>
      <w:lvlJc w:val="left"/>
      <w:pPr>
        <w:ind w:left="720" w:hanging="360"/>
      </w:pPr>
      <w:rPr>
        <w:rFonts w:eastAsia="Times New Roman"/>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4"/>
  </w:num>
  <w:num w:numId="2">
    <w:abstractNumId w:val="2"/>
  </w:num>
  <w:num w:numId="3">
    <w:abstractNumId w:val="0"/>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82969"/>
    <w:rsid w:val="000478A8"/>
    <w:rsid w:val="000A4712"/>
    <w:rsid w:val="000A72B1"/>
    <w:rsid w:val="0010073E"/>
    <w:rsid w:val="001C53A3"/>
    <w:rsid w:val="002323A2"/>
    <w:rsid w:val="002754C8"/>
    <w:rsid w:val="003057BF"/>
    <w:rsid w:val="00324FEE"/>
    <w:rsid w:val="003D571E"/>
    <w:rsid w:val="00406306"/>
    <w:rsid w:val="0041262F"/>
    <w:rsid w:val="00413524"/>
    <w:rsid w:val="00464A31"/>
    <w:rsid w:val="004C4BF9"/>
    <w:rsid w:val="004F3144"/>
    <w:rsid w:val="00561A30"/>
    <w:rsid w:val="005714BD"/>
    <w:rsid w:val="00583E8B"/>
    <w:rsid w:val="006875A6"/>
    <w:rsid w:val="006C4CC9"/>
    <w:rsid w:val="007922C6"/>
    <w:rsid w:val="007D15AC"/>
    <w:rsid w:val="007D6D18"/>
    <w:rsid w:val="007E477A"/>
    <w:rsid w:val="007F309F"/>
    <w:rsid w:val="008125EF"/>
    <w:rsid w:val="00873806"/>
    <w:rsid w:val="008C7971"/>
    <w:rsid w:val="00900BA9"/>
    <w:rsid w:val="009C1EF7"/>
    <w:rsid w:val="009D10AD"/>
    <w:rsid w:val="00A633C3"/>
    <w:rsid w:val="00A948B3"/>
    <w:rsid w:val="00AB2BB1"/>
    <w:rsid w:val="00AF2A56"/>
    <w:rsid w:val="00BB73DB"/>
    <w:rsid w:val="00C545CE"/>
    <w:rsid w:val="00C55C16"/>
    <w:rsid w:val="00C73E03"/>
    <w:rsid w:val="00C82969"/>
    <w:rsid w:val="00D47204"/>
    <w:rsid w:val="00D55D81"/>
    <w:rsid w:val="00D73F23"/>
    <w:rsid w:val="00D74ED0"/>
    <w:rsid w:val="00DE1247"/>
    <w:rsid w:val="00E5072B"/>
    <w:rsid w:val="00EB0296"/>
    <w:rsid w:val="00F356B3"/>
    <w:rsid w:val="00F72955"/>
    <w:rsid w:val="00F865F8"/>
    <w:rsid w:val="00FD5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D4"/>
    <w:pPr>
      <w:spacing w:line="240" w:lineRule="auto"/>
    </w:pPr>
    <w:rPr>
      <w:rFonts w:ascii="Times New Roman" w:eastAsia="Times New Roman" w:hAnsi="Times New Roman" w:cs="Times New Roman"/>
      <w:color w:val="00000A"/>
      <w:sz w:val="24"/>
      <w:szCs w:val="24"/>
      <w:lang w:eastAsia="ru-RU"/>
    </w:rPr>
  </w:style>
  <w:style w:type="paragraph" w:styleId="1">
    <w:name w:val="heading 1"/>
    <w:basedOn w:val="a0"/>
    <w:rsid w:val="00C82969"/>
    <w:pPr>
      <w:outlineLvl w:val="0"/>
    </w:pPr>
  </w:style>
  <w:style w:type="paragraph" w:styleId="2">
    <w:name w:val="heading 2"/>
    <w:basedOn w:val="a0"/>
    <w:rsid w:val="00C82969"/>
    <w:pPr>
      <w:outlineLvl w:val="1"/>
    </w:pPr>
  </w:style>
  <w:style w:type="paragraph" w:styleId="3">
    <w:name w:val="heading 3"/>
    <w:basedOn w:val="a0"/>
    <w:link w:val="30"/>
    <w:rsid w:val="00C82969"/>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basedOn w:val="a1"/>
    <w:qFormat/>
    <w:rsid w:val="00E66CD4"/>
    <w:rPr>
      <w:rFonts w:ascii="Times New Roman" w:eastAsia="Times New Roman" w:hAnsi="Times New Roman" w:cs="Times New Roman"/>
      <w:b/>
      <w:bCs/>
      <w:sz w:val="24"/>
      <w:szCs w:val="24"/>
      <w:lang w:eastAsia="ru-RU"/>
    </w:rPr>
  </w:style>
  <w:style w:type="character" w:customStyle="1" w:styleId="20">
    <w:name w:val="Основной текст2"/>
    <w:basedOn w:val="a1"/>
    <w:link w:val="21"/>
    <w:uiPriority w:val="99"/>
    <w:qFormat/>
    <w:rsid w:val="00E66CD4"/>
    <w:rPr>
      <w:rFonts w:ascii="Times New Roman" w:hAnsi="Times New Roman" w:cs="Times New Roman"/>
      <w:color w:val="000000"/>
      <w:spacing w:val="0"/>
      <w:w w:val="100"/>
      <w:sz w:val="26"/>
      <w:szCs w:val="26"/>
      <w:shd w:val="clear" w:color="auto" w:fill="FFFFFF"/>
      <w:lang w:val="uk-UA"/>
    </w:rPr>
  </w:style>
  <w:style w:type="character" w:customStyle="1" w:styleId="21">
    <w:name w:val="Основной текст (2)_"/>
    <w:link w:val="22"/>
    <w:qFormat/>
    <w:locked/>
    <w:rsid w:val="00E66CD4"/>
    <w:rPr>
      <w:sz w:val="30"/>
      <w:szCs w:val="30"/>
      <w:shd w:val="clear" w:color="auto" w:fill="FFFFFF"/>
    </w:rPr>
  </w:style>
  <w:style w:type="character" w:customStyle="1" w:styleId="30">
    <w:name w:val="Заголовок 3 Знак"/>
    <w:basedOn w:val="a1"/>
    <w:link w:val="3"/>
    <w:uiPriority w:val="99"/>
    <w:qFormat/>
    <w:locked/>
    <w:rsid w:val="00E66CD4"/>
    <w:rPr>
      <w:rFonts w:ascii="Times New Roman" w:hAnsi="Times New Roman" w:cs="Times New Roman"/>
      <w:sz w:val="26"/>
      <w:szCs w:val="26"/>
      <w:shd w:val="clear" w:color="auto" w:fill="FFFFFF"/>
    </w:rPr>
  </w:style>
  <w:style w:type="character" w:customStyle="1" w:styleId="10">
    <w:name w:val="Основной текст1"/>
    <w:basedOn w:val="30"/>
    <w:uiPriority w:val="99"/>
    <w:qFormat/>
    <w:rsid w:val="00E66CD4"/>
    <w:rPr>
      <w:rFonts w:ascii="Times New Roman" w:hAnsi="Times New Roman" w:cs="Times New Roman"/>
      <w:color w:val="000000"/>
      <w:spacing w:val="0"/>
      <w:w w:val="100"/>
      <w:sz w:val="26"/>
      <w:szCs w:val="26"/>
      <w:shd w:val="clear" w:color="auto" w:fill="FFFFFF"/>
      <w:lang w:val="uk-UA"/>
    </w:rPr>
  </w:style>
  <w:style w:type="character" w:customStyle="1" w:styleId="ArialNarrow">
    <w:name w:val="Основной текст + Arial Narrow"/>
    <w:basedOn w:val="30"/>
    <w:uiPriority w:val="99"/>
    <w:qFormat/>
    <w:rsid w:val="00E66CD4"/>
    <w:rPr>
      <w:rFonts w:ascii="Arial Narrow" w:hAnsi="Arial Narrow" w:cs="Arial Narrow"/>
      <w:color w:val="000000"/>
      <w:spacing w:val="0"/>
      <w:w w:val="100"/>
      <w:sz w:val="25"/>
      <w:szCs w:val="25"/>
      <w:shd w:val="clear" w:color="auto" w:fill="FFFFFF"/>
    </w:rPr>
  </w:style>
  <w:style w:type="character" w:customStyle="1" w:styleId="CordiaUPC">
    <w:name w:val="Основной текст + CordiaUPC"/>
    <w:basedOn w:val="30"/>
    <w:uiPriority w:val="99"/>
    <w:qFormat/>
    <w:rsid w:val="00E66CD4"/>
    <w:rPr>
      <w:rFonts w:ascii="CordiaUPC" w:hAnsi="CordiaUPC" w:cs="CordiaUPC"/>
      <w:color w:val="000000"/>
      <w:spacing w:val="0"/>
      <w:w w:val="100"/>
      <w:sz w:val="39"/>
      <w:szCs w:val="39"/>
      <w:shd w:val="clear" w:color="auto" w:fill="FFFFFF"/>
    </w:rPr>
  </w:style>
  <w:style w:type="character" w:customStyle="1" w:styleId="23">
    <w:name w:val="Заголовок №2_"/>
    <w:basedOn w:val="a1"/>
    <w:link w:val="23"/>
    <w:uiPriority w:val="99"/>
    <w:qFormat/>
    <w:locked/>
    <w:rsid w:val="00E66CD4"/>
    <w:rPr>
      <w:rFonts w:ascii="Times New Roman" w:hAnsi="Times New Roman" w:cs="Times New Roman"/>
      <w:sz w:val="26"/>
      <w:szCs w:val="26"/>
      <w:shd w:val="clear" w:color="auto" w:fill="FFFFFF"/>
    </w:rPr>
  </w:style>
  <w:style w:type="character" w:customStyle="1" w:styleId="ListLabel1">
    <w:name w:val="ListLabel 1"/>
    <w:qFormat/>
    <w:rsid w:val="00C82969"/>
    <w:rPr>
      <w:rFonts w:eastAsia="Times New Roman"/>
      <w:b/>
      <w:bCs/>
      <w:i w:val="0"/>
      <w:iCs w:val="0"/>
      <w:caps w:val="0"/>
      <w:smallCaps w:val="0"/>
      <w:strike w:val="0"/>
      <w:dstrike w:val="0"/>
      <w:color w:val="000000"/>
      <w:spacing w:val="0"/>
      <w:w w:val="100"/>
      <w:sz w:val="24"/>
      <w:szCs w:val="26"/>
      <w:u w:val="none"/>
    </w:rPr>
  </w:style>
  <w:style w:type="character" w:customStyle="1" w:styleId="ListLabel2">
    <w:name w:val="ListLabel 2"/>
    <w:qFormat/>
    <w:rsid w:val="00C82969"/>
    <w:rPr>
      <w:rFonts w:eastAsia="Times New Roman"/>
      <w:b w:val="0"/>
      <w:bCs w:val="0"/>
      <w:i w:val="0"/>
      <w:iCs w:val="0"/>
      <w:caps w:val="0"/>
      <w:smallCaps w:val="0"/>
      <w:strike w:val="0"/>
      <w:dstrike w:val="0"/>
      <w:color w:val="000000"/>
      <w:spacing w:val="0"/>
      <w:w w:val="100"/>
      <w:sz w:val="24"/>
      <w:szCs w:val="26"/>
      <w:u w:val="none"/>
    </w:rPr>
  </w:style>
  <w:style w:type="character" w:customStyle="1" w:styleId="ListLabel3">
    <w:name w:val="ListLabel 3"/>
    <w:qFormat/>
    <w:rsid w:val="00C82969"/>
    <w:rPr>
      <w:rFonts w:eastAsia="Times New Roman"/>
      <w:b/>
      <w:bCs/>
      <w:i w:val="0"/>
      <w:iCs w:val="0"/>
      <w:caps w:val="0"/>
      <w:smallCaps w:val="0"/>
      <w:strike w:val="0"/>
      <w:dstrike w:val="0"/>
      <w:color w:val="000000"/>
      <w:spacing w:val="0"/>
      <w:w w:val="100"/>
      <w:sz w:val="24"/>
      <w:szCs w:val="26"/>
      <w:u w:val="none"/>
    </w:rPr>
  </w:style>
  <w:style w:type="character" w:customStyle="1" w:styleId="ListLabel4">
    <w:name w:val="ListLabel 4"/>
    <w:qFormat/>
    <w:rsid w:val="00C82969"/>
    <w:rPr>
      <w:rFonts w:cs="Times New Roman"/>
      <w:b w:val="0"/>
      <w:bCs w:val="0"/>
      <w:i w:val="0"/>
      <w:iCs w:val="0"/>
      <w:caps w:val="0"/>
      <w:smallCaps w:val="0"/>
      <w:strike w:val="0"/>
      <w:dstrike w:val="0"/>
      <w:color w:val="000000"/>
      <w:spacing w:val="0"/>
      <w:w w:val="100"/>
      <w:sz w:val="24"/>
      <w:szCs w:val="26"/>
      <w:u w:val="none"/>
    </w:rPr>
  </w:style>
  <w:style w:type="character" w:customStyle="1" w:styleId="ListLabel5">
    <w:name w:val="ListLabel 5"/>
    <w:qFormat/>
    <w:rsid w:val="00C82969"/>
    <w:rPr>
      <w:rFonts w:eastAsia="Times New Roman"/>
      <w:b w:val="0"/>
      <w:bCs w:val="0"/>
      <w:i w:val="0"/>
      <w:iCs w:val="0"/>
      <w:caps w:val="0"/>
      <w:smallCaps w:val="0"/>
      <w:strike w:val="0"/>
      <w:dstrike w:val="0"/>
      <w:color w:val="000000"/>
      <w:spacing w:val="0"/>
      <w:w w:val="100"/>
      <w:sz w:val="24"/>
      <w:szCs w:val="26"/>
      <w:u w:val="none"/>
    </w:rPr>
  </w:style>
  <w:style w:type="character" w:customStyle="1" w:styleId="ListLabel6">
    <w:name w:val="ListLabel 6"/>
    <w:qFormat/>
    <w:rsid w:val="00C82969"/>
    <w:rPr>
      <w:rFonts w:eastAsia="Times New Roman"/>
      <w:b/>
      <w:bCs/>
      <w:i w:val="0"/>
      <w:iCs w:val="0"/>
      <w:caps w:val="0"/>
      <w:smallCaps w:val="0"/>
      <w:strike w:val="0"/>
      <w:dstrike w:val="0"/>
      <w:color w:val="000000"/>
      <w:spacing w:val="0"/>
      <w:w w:val="100"/>
      <w:sz w:val="24"/>
      <w:szCs w:val="26"/>
      <w:u w:val="none"/>
    </w:rPr>
  </w:style>
  <w:style w:type="character" w:customStyle="1" w:styleId="ListLabel7">
    <w:name w:val="ListLabel 7"/>
    <w:qFormat/>
    <w:rsid w:val="00C82969"/>
    <w:rPr>
      <w:rFonts w:cs="Times New Roman"/>
      <w:b w:val="0"/>
      <w:bCs w:val="0"/>
      <w:i w:val="0"/>
      <w:iCs w:val="0"/>
      <w:caps w:val="0"/>
      <w:smallCaps w:val="0"/>
      <w:strike w:val="0"/>
      <w:dstrike w:val="0"/>
      <w:color w:val="000000"/>
      <w:spacing w:val="0"/>
      <w:w w:val="100"/>
      <w:sz w:val="24"/>
      <w:szCs w:val="26"/>
      <w:u w:val="none"/>
    </w:rPr>
  </w:style>
  <w:style w:type="character" w:customStyle="1" w:styleId="ListLabel8">
    <w:name w:val="ListLabel 8"/>
    <w:qFormat/>
    <w:rsid w:val="00C82969"/>
    <w:rPr>
      <w:rFonts w:eastAsia="Times New Roman"/>
      <w:b w:val="0"/>
      <w:bCs w:val="0"/>
      <w:i w:val="0"/>
      <w:iCs w:val="0"/>
      <w:caps w:val="0"/>
      <w:smallCaps w:val="0"/>
      <w:strike w:val="0"/>
      <w:dstrike w:val="0"/>
      <w:color w:val="000000"/>
      <w:spacing w:val="0"/>
      <w:w w:val="100"/>
      <w:sz w:val="24"/>
      <w:szCs w:val="26"/>
      <w:u w:val="none"/>
    </w:rPr>
  </w:style>
  <w:style w:type="paragraph" w:customStyle="1" w:styleId="a0">
    <w:name w:val="Заголовок"/>
    <w:basedOn w:val="a"/>
    <w:next w:val="a5"/>
    <w:qFormat/>
    <w:rsid w:val="00C82969"/>
    <w:pPr>
      <w:keepNext/>
      <w:spacing w:before="240" w:after="120"/>
    </w:pPr>
    <w:rPr>
      <w:rFonts w:ascii="Liberation Sans" w:eastAsia="Microsoft YaHei" w:hAnsi="Liberation Sans" w:cs="Mangal"/>
      <w:sz w:val="28"/>
      <w:szCs w:val="28"/>
    </w:rPr>
  </w:style>
  <w:style w:type="paragraph" w:styleId="a5">
    <w:name w:val="Body Text"/>
    <w:basedOn w:val="a"/>
    <w:rsid w:val="00C82969"/>
    <w:pPr>
      <w:spacing w:after="140" w:line="288" w:lineRule="auto"/>
    </w:pPr>
  </w:style>
  <w:style w:type="paragraph" w:styleId="a6">
    <w:name w:val="List"/>
    <w:basedOn w:val="a5"/>
    <w:rsid w:val="00C82969"/>
    <w:rPr>
      <w:rFonts w:cs="Mangal"/>
    </w:rPr>
  </w:style>
  <w:style w:type="paragraph" w:styleId="a7">
    <w:name w:val="Title"/>
    <w:basedOn w:val="a"/>
    <w:rsid w:val="00C82969"/>
    <w:pPr>
      <w:suppressLineNumbers/>
      <w:spacing w:before="120" w:after="120"/>
    </w:pPr>
    <w:rPr>
      <w:rFonts w:cs="Mangal"/>
      <w:i/>
      <w:iCs/>
    </w:rPr>
  </w:style>
  <w:style w:type="paragraph" w:styleId="a8">
    <w:name w:val="index heading"/>
    <w:basedOn w:val="a"/>
    <w:qFormat/>
    <w:rsid w:val="00C82969"/>
    <w:pPr>
      <w:suppressLineNumbers/>
    </w:pPr>
    <w:rPr>
      <w:rFonts w:cs="Mangal"/>
    </w:rPr>
  </w:style>
  <w:style w:type="paragraph" w:customStyle="1" w:styleId="a9">
    <w:name w:val="Заглавие"/>
    <w:basedOn w:val="a"/>
    <w:qFormat/>
    <w:rsid w:val="00E66CD4"/>
    <w:pPr>
      <w:jc w:val="center"/>
    </w:pPr>
    <w:rPr>
      <w:b/>
      <w:bCs/>
    </w:rPr>
  </w:style>
  <w:style w:type="paragraph" w:customStyle="1" w:styleId="24">
    <w:name w:val="Основной текст (2)"/>
    <w:basedOn w:val="a"/>
    <w:qFormat/>
    <w:rsid w:val="00E66CD4"/>
    <w:rPr>
      <w:rFonts w:asciiTheme="minorHAnsi" w:eastAsiaTheme="minorHAnsi" w:hAnsiTheme="minorHAnsi" w:cstheme="minorBidi"/>
      <w:sz w:val="30"/>
      <w:szCs w:val="30"/>
      <w:shd w:val="clear" w:color="auto" w:fill="FFFFFF"/>
      <w:lang w:eastAsia="en-US"/>
    </w:rPr>
  </w:style>
  <w:style w:type="paragraph" w:customStyle="1" w:styleId="31">
    <w:name w:val="Основной текст3"/>
    <w:basedOn w:val="a"/>
    <w:uiPriority w:val="99"/>
    <w:qFormat/>
    <w:rsid w:val="00E66CD4"/>
    <w:pPr>
      <w:widowControl w:val="0"/>
      <w:shd w:val="clear" w:color="auto" w:fill="FFFFFF"/>
      <w:spacing w:before="240" w:line="322" w:lineRule="exact"/>
      <w:jc w:val="both"/>
    </w:pPr>
    <w:rPr>
      <w:rFonts w:eastAsiaTheme="minorHAnsi"/>
      <w:sz w:val="26"/>
      <w:szCs w:val="26"/>
      <w:lang w:eastAsia="en-US"/>
    </w:rPr>
  </w:style>
  <w:style w:type="paragraph" w:customStyle="1" w:styleId="22">
    <w:name w:val="Заголовок №2"/>
    <w:basedOn w:val="a"/>
    <w:link w:val="21"/>
    <w:uiPriority w:val="99"/>
    <w:qFormat/>
    <w:rsid w:val="00E66CD4"/>
    <w:pPr>
      <w:widowControl w:val="0"/>
      <w:shd w:val="clear" w:color="auto" w:fill="FFFFFF"/>
      <w:spacing w:before="240" w:after="240" w:line="317" w:lineRule="exact"/>
      <w:outlineLvl w:val="1"/>
    </w:pPr>
    <w:rPr>
      <w:rFonts w:eastAsiaTheme="minorHAnsi"/>
      <w:b/>
      <w:bCs/>
      <w:sz w:val="26"/>
      <w:szCs w:val="26"/>
      <w:lang w:eastAsia="en-US"/>
    </w:rPr>
  </w:style>
  <w:style w:type="paragraph" w:customStyle="1" w:styleId="aa">
    <w:name w:val="Блочная цитата"/>
    <w:basedOn w:val="a"/>
    <w:qFormat/>
    <w:rsid w:val="00C82969"/>
  </w:style>
  <w:style w:type="paragraph" w:styleId="ab">
    <w:name w:val="Subtitle"/>
    <w:basedOn w:val="a0"/>
    <w:rsid w:val="00C82969"/>
  </w:style>
  <w:style w:type="table" w:styleId="ac">
    <w:name w:val="Table Grid"/>
    <w:basedOn w:val="a2"/>
    <w:uiPriority w:val="59"/>
    <w:rsid w:val="00D74ED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7F309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DAB13-CC97-48C2-BDDE-CF63BDEF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21</cp:revision>
  <cp:lastPrinted>2018-11-12T14:11:00Z</cp:lastPrinted>
  <dcterms:created xsi:type="dcterms:W3CDTF">2017-11-24T14:00:00Z</dcterms:created>
  <dcterms:modified xsi:type="dcterms:W3CDTF">2018-11-12T14:23:00Z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